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B35D9" w14:textId="77777777" w:rsidR="00B02282" w:rsidRPr="00706F2A" w:rsidRDefault="00B02282" w:rsidP="00B02282">
      <w:pPr>
        <w:spacing w:after="0" w:line="276" w:lineRule="auto"/>
        <w:ind w:left="720" w:hanging="360"/>
        <w:jc w:val="center"/>
        <w:rPr>
          <w:sz w:val="20"/>
          <w:szCs w:val="20"/>
        </w:rPr>
      </w:pPr>
      <w:bookmarkStart w:id="0" w:name="_GoBack"/>
      <w:r w:rsidRPr="00706F2A">
        <w:rPr>
          <w:sz w:val="20"/>
          <w:szCs w:val="20"/>
        </w:rPr>
        <w:t xml:space="preserve">References for </w:t>
      </w:r>
    </w:p>
    <w:bookmarkEnd w:id="0"/>
    <w:p w14:paraId="1D4FFA42" w14:textId="0F710F78" w:rsidR="00B02282" w:rsidRPr="00706F2A" w:rsidRDefault="00B02282" w:rsidP="00B02282">
      <w:pPr>
        <w:spacing w:after="0" w:line="276" w:lineRule="auto"/>
        <w:ind w:left="720" w:hanging="360"/>
        <w:jc w:val="center"/>
        <w:rPr>
          <w:i/>
          <w:sz w:val="20"/>
          <w:szCs w:val="20"/>
        </w:rPr>
      </w:pPr>
      <w:r w:rsidRPr="00706F2A">
        <w:rPr>
          <w:i/>
          <w:sz w:val="20"/>
          <w:szCs w:val="20"/>
        </w:rPr>
        <w:t>The Online Action Plan</w:t>
      </w:r>
    </w:p>
    <w:p w14:paraId="008B1C17" w14:textId="0F5110C2" w:rsidR="00B02282" w:rsidRPr="00706F2A" w:rsidRDefault="00B02282" w:rsidP="00B02282">
      <w:pPr>
        <w:ind w:left="720" w:hanging="360"/>
        <w:jc w:val="center"/>
        <w:rPr>
          <w:i/>
          <w:sz w:val="20"/>
          <w:szCs w:val="20"/>
        </w:rPr>
      </w:pPr>
      <w:r w:rsidRPr="00706F2A">
        <w:rPr>
          <w:i/>
          <w:sz w:val="20"/>
          <w:szCs w:val="20"/>
        </w:rPr>
        <w:t>A Year of Ideas to Keep You going</w:t>
      </w:r>
    </w:p>
    <w:p w14:paraId="61B5BD56" w14:textId="77777777" w:rsidR="00B02282" w:rsidRPr="00706F2A" w:rsidRDefault="00B02282" w:rsidP="00B02282">
      <w:pPr>
        <w:pStyle w:val="ListParagraph"/>
        <w:rPr>
          <w:sz w:val="20"/>
          <w:szCs w:val="20"/>
        </w:rPr>
      </w:pPr>
    </w:p>
    <w:p w14:paraId="00C40772" w14:textId="204066D5" w:rsidR="00713DD9" w:rsidRPr="00706F2A" w:rsidRDefault="00A045F8" w:rsidP="00A045F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06F2A">
        <w:rPr>
          <w:sz w:val="20"/>
          <w:szCs w:val="20"/>
        </w:rPr>
        <w:t xml:space="preserve">Chandler, S., et al., </w:t>
      </w:r>
      <w:r w:rsidRPr="00706F2A">
        <w:rPr>
          <w:i/>
          <w:sz w:val="20"/>
          <w:szCs w:val="20"/>
        </w:rPr>
        <w:t>Parent-reported gastro-intestinal symptoms in children with autism spectrum disorders.</w:t>
      </w:r>
      <w:r w:rsidRPr="00706F2A">
        <w:rPr>
          <w:sz w:val="20"/>
          <w:szCs w:val="20"/>
        </w:rPr>
        <w:t xml:space="preserve"> J Autism Dev Disord, 2013. </w:t>
      </w:r>
      <w:r w:rsidRPr="00706F2A">
        <w:rPr>
          <w:b/>
          <w:sz w:val="20"/>
          <w:szCs w:val="20"/>
        </w:rPr>
        <w:t>43</w:t>
      </w:r>
      <w:r w:rsidRPr="00706F2A">
        <w:rPr>
          <w:sz w:val="20"/>
          <w:szCs w:val="20"/>
        </w:rPr>
        <w:t>(12): p. 2737-47.</w:t>
      </w:r>
    </w:p>
    <w:p w14:paraId="28448025" w14:textId="77777777" w:rsidR="00A045F8" w:rsidRPr="00706F2A" w:rsidRDefault="00A045F8" w:rsidP="00A045F8">
      <w:pPr>
        <w:pStyle w:val="EndNoteBibliography"/>
        <w:numPr>
          <w:ilvl w:val="0"/>
          <w:numId w:val="1"/>
        </w:numPr>
        <w:spacing w:after="240" w:line="276" w:lineRule="auto"/>
        <w:rPr>
          <w:sz w:val="20"/>
          <w:szCs w:val="20"/>
        </w:rPr>
      </w:pPr>
      <w:r w:rsidRPr="00706F2A">
        <w:rPr>
          <w:sz w:val="20"/>
          <w:szCs w:val="20"/>
        </w:rPr>
        <w:t xml:space="preserve">Keshavarz Afshar, M., et al., </w:t>
      </w:r>
      <w:r w:rsidRPr="00706F2A">
        <w:rPr>
          <w:i/>
          <w:sz w:val="20"/>
          <w:szCs w:val="20"/>
        </w:rPr>
        <w:t>Lavender fragrance essential oil and the quality of sleep in postpartum women.</w:t>
      </w:r>
      <w:r w:rsidRPr="00706F2A">
        <w:rPr>
          <w:sz w:val="20"/>
          <w:szCs w:val="20"/>
        </w:rPr>
        <w:t xml:space="preserve"> Iran Red Crescent Med J, 2015. </w:t>
      </w:r>
      <w:r w:rsidRPr="00706F2A">
        <w:rPr>
          <w:b/>
          <w:sz w:val="20"/>
          <w:szCs w:val="20"/>
        </w:rPr>
        <w:t>17</w:t>
      </w:r>
      <w:r w:rsidRPr="00706F2A">
        <w:rPr>
          <w:sz w:val="20"/>
          <w:szCs w:val="20"/>
        </w:rPr>
        <w:t>(4): p. e25880.</w:t>
      </w:r>
    </w:p>
    <w:p w14:paraId="66F4D060" w14:textId="6D5848DB" w:rsidR="00A045F8" w:rsidRPr="00706F2A" w:rsidRDefault="00A045F8" w:rsidP="00A045F8">
      <w:pPr>
        <w:pStyle w:val="EndNoteBibliography"/>
        <w:numPr>
          <w:ilvl w:val="0"/>
          <w:numId w:val="1"/>
        </w:numPr>
        <w:spacing w:after="240" w:line="276" w:lineRule="auto"/>
        <w:rPr>
          <w:sz w:val="20"/>
          <w:szCs w:val="20"/>
        </w:rPr>
      </w:pPr>
      <w:r w:rsidRPr="00706F2A">
        <w:rPr>
          <w:sz w:val="20"/>
          <w:szCs w:val="20"/>
        </w:rPr>
        <w:t xml:space="preserve">Field, T., et al., </w:t>
      </w:r>
      <w:r w:rsidRPr="00706F2A">
        <w:rPr>
          <w:i/>
          <w:sz w:val="20"/>
          <w:szCs w:val="20"/>
        </w:rPr>
        <w:t>Lavender bath oil reduces stress and crying and enhances sleep in very young infants.</w:t>
      </w:r>
      <w:r w:rsidRPr="00706F2A">
        <w:rPr>
          <w:sz w:val="20"/>
          <w:szCs w:val="20"/>
        </w:rPr>
        <w:t xml:space="preserve"> Early Hum Dev, 2008. </w:t>
      </w:r>
      <w:r w:rsidRPr="00706F2A">
        <w:rPr>
          <w:b/>
          <w:sz w:val="20"/>
          <w:szCs w:val="20"/>
        </w:rPr>
        <w:t>84</w:t>
      </w:r>
      <w:r w:rsidRPr="00706F2A">
        <w:rPr>
          <w:sz w:val="20"/>
          <w:szCs w:val="20"/>
        </w:rPr>
        <w:t>(6): p. 399-401.</w:t>
      </w:r>
    </w:p>
    <w:p w14:paraId="6D710B0B" w14:textId="45AFEA21" w:rsidR="00A045F8" w:rsidRPr="00706F2A" w:rsidRDefault="00A045F8" w:rsidP="00A045F8">
      <w:pPr>
        <w:pStyle w:val="ListParagraph"/>
        <w:numPr>
          <w:ilvl w:val="0"/>
          <w:numId w:val="1"/>
        </w:numPr>
        <w:spacing w:before="240"/>
        <w:rPr>
          <w:sz w:val="20"/>
          <w:szCs w:val="20"/>
        </w:rPr>
      </w:pPr>
      <w:r w:rsidRPr="00706F2A">
        <w:rPr>
          <w:sz w:val="20"/>
          <w:szCs w:val="20"/>
        </w:rPr>
        <w:t xml:space="preserve">Dietrich, C.G., T. </w:t>
      </w:r>
      <w:proofErr w:type="spellStart"/>
      <w:r w:rsidRPr="00706F2A">
        <w:rPr>
          <w:sz w:val="20"/>
          <w:szCs w:val="20"/>
        </w:rPr>
        <w:t>Kottmann</w:t>
      </w:r>
      <w:proofErr w:type="spellEnd"/>
      <w:r w:rsidRPr="00706F2A">
        <w:rPr>
          <w:sz w:val="20"/>
          <w:szCs w:val="20"/>
        </w:rPr>
        <w:t xml:space="preserve">, and M. </w:t>
      </w:r>
      <w:proofErr w:type="spellStart"/>
      <w:r w:rsidRPr="00706F2A">
        <w:rPr>
          <w:sz w:val="20"/>
          <w:szCs w:val="20"/>
        </w:rPr>
        <w:t>Alavi</w:t>
      </w:r>
      <w:proofErr w:type="spellEnd"/>
      <w:r w:rsidRPr="00706F2A">
        <w:rPr>
          <w:sz w:val="20"/>
          <w:szCs w:val="20"/>
        </w:rPr>
        <w:t xml:space="preserve">, </w:t>
      </w:r>
      <w:proofErr w:type="gramStart"/>
      <w:r w:rsidRPr="00706F2A">
        <w:rPr>
          <w:i/>
          <w:sz w:val="20"/>
          <w:szCs w:val="20"/>
        </w:rPr>
        <w:t>Commercially</w:t>
      </w:r>
      <w:proofErr w:type="gramEnd"/>
      <w:r w:rsidRPr="00706F2A">
        <w:rPr>
          <w:i/>
          <w:sz w:val="20"/>
          <w:szCs w:val="20"/>
        </w:rPr>
        <w:t xml:space="preserve"> available probiotic drinks containing Lactobacillus </w:t>
      </w:r>
      <w:proofErr w:type="spellStart"/>
      <w:r w:rsidRPr="00706F2A">
        <w:rPr>
          <w:i/>
          <w:sz w:val="20"/>
          <w:szCs w:val="20"/>
        </w:rPr>
        <w:t>casei</w:t>
      </w:r>
      <w:proofErr w:type="spellEnd"/>
      <w:r w:rsidRPr="00706F2A">
        <w:rPr>
          <w:i/>
          <w:sz w:val="20"/>
          <w:szCs w:val="20"/>
        </w:rPr>
        <w:t xml:space="preserve"> DN-114001 reduce antibiotic-associated diarrhea.</w:t>
      </w:r>
      <w:r w:rsidRPr="00706F2A">
        <w:rPr>
          <w:sz w:val="20"/>
          <w:szCs w:val="20"/>
        </w:rPr>
        <w:t xml:space="preserve"> World J Gastroenterol, 2014. </w:t>
      </w:r>
      <w:r w:rsidRPr="00706F2A">
        <w:rPr>
          <w:b/>
          <w:sz w:val="20"/>
          <w:szCs w:val="20"/>
        </w:rPr>
        <w:t>20</w:t>
      </w:r>
      <w:r w:rsidRPr="00706F2A">
        <w:rPr>
          <w:sz w:val="20"/>
          <w:szCs w:val="20"/>
        </w:rPr>
        <w:t>(42): p. 15837-44.</w:t>
      </w:r>
    </w:p>
    <w:p w14:paraId="08B5C07E" w14:textId="77777777" w:rsidR="00A045F8" w:rsidRPr="00706F2A" w:rsidRDefault="00A045F8" w:rsidP="00A045F8">
      <w:pPr>
        <w:pStyle w:val="ListParagraph"/>
        <w:spacing w:before="240"/>
        <w:rPr>
          <w:sz w:val="20"/>
          <w:szCs w:val="20"/>
        </w:rPr>
      </w:pPr>
    </w:p>
    <w:p w14:paraId="14AB7DA5" w14:textId="7460475A" w:rsidR="00A045F8" w:rsidRPr="00706F2A" w:rsidRDefault="00A045F8" w:rsidP="00A045F8">
      <w:pPr>
        <w:pStyle w:val="ListParagraph"/>
        <w:numPr>
          <w:ilvl w:val="0"/>
          <w:numId w:val="1"/>
        </w:numPr>
        <w:spacing w:before="240"/>
        <w:rPr>
          <w:sz w:val="20"/>
          <w:szCs w:val="20"/>
        </w:rPr>
      </w:pPr>
      <w:r w:rsidRPr="00706F2A">
        <w:rPr>
          <w:sz w:val="20"/>
          <w:szCs w:val="20"/>
        </w:rPr>
        <w:t xml:space="preserve">Can, M., et al., </w:t>
      </w:r>
      <w:r w:rsidRPr="00706F2A">
        <w:rPr>
          <w:i/>
          <w:sz w:val="20"/>
          <w:szCs w:val="20"/>
        </w:rPr>
        <w:t>Prophylactic Saccharomyces boulardii in the prevention of antibiotic-associated diarrhea: a prospective study.</w:t>
      </w:r>
      <w:r w:rsidRPr="00706F2A">
        <w:rPr>
          <w:sz w:val="20"/>
          <w:szCs w:val="20"/>
        </w:rPr>
        <w:t xml:space="preserve"> Med Sci </w:t>
      </w:r>
      <w:proofErr w:type="spellStart"/>
      <w:r w:rsidRPr="00706F2A">
        <w:rPr>
          <w:sz w:val="20"/>
          <w:szCs w:val="20"/>
        </w:rPr>
        <w:t>Monit</w:t>
      </w:r>
      <w:proofErr w:type="spellEnd"/>
      <w:r w:rsidRPr="00706F2A">
        <w:rPr>
          <w:sz w:val="20"/>
          <w:szCs w:val="20"/>
        </w:rPr>
        <w:t xml:space="preserve">, 2006. </w:t>
      </w:r>
      <w:r w:rsidRPr="00706F2A">
        <w:rPr>
          <w:b/>
          <w:sz w:val="20"/>
          <w:szCs w:val="20"/>
        </w:rPr>
        <w:t>12</w:t>
      </w:r>
      <w:r w:rsidRPr="00706F2A">
        <w:rPr>
          <w:sz w:val="20"/>
          <w:szCs w:val="20"/>
        </w:rPr>
        <w:t>(4): p. PI19-22.</w:t>
      </w:r>
    </w:p>
    <w:p w14:paraId="2C9E34F1" w14:textId="77777777" w:rsidR="00A045F8" w:rsidRPr="00706F2A" w:rsidRDefault="00A045F8" w:rsidP="00A045F8">
      <w:pPr>
        <w:pStyle w:val="ListParagraph"/>
        <w:spacing w:before="240"/>
        <w:rPr>
          <w:sz w:val="20"/>
          <w:szCs w:val="20"/>
        </w:rPr>
      </w:pPr>
    </w:p>
    <w:p w14:paraId="7CA35E6F" w14:textId="23F74781" w:rsidR="00A045F8" w:rsidRPr="00706F2A" w:rsidRDefault="00A045F8" w:rsidP="00A045F8">
      <w:pPr>
        <w:pStyle w:val="ListParagraph"/>
        <w:numPr>
          <w:ilvl w:val="0"/>
          <w:numId w:val="1"/>
        </w:numPr>
        <w:spacing w:before="240"/>
        <w:rPr>
          <w:sz w:val="20"/>
          <w:szCs w:val="20"/>
        </w:rPr>
      </w:pPr>
      <w:proofErr w:type="spellStart"/>
      <w:r w:rsidRPr="00706F2A">
        <w:rPr>
          <w:sz w:val="20"/>
          <w:szCs w:val="20"/>
        </w:rPr>
        <w:t>Micklefield</w:t>
      </w:r>
      <w:proofErr w:type="spellEnd"/>
      <w:r w:rsidRPr="00706F2A">
        <w:rPr>
          <w:sz w:val="20"/>
          <w:szCs w:val="20"/>
        </w:rPr>
        <w:t xml:space="preserve">, G., </w:t>
      </w:r>
      <w:r w:rsidRPr="00706F2A">
        <w:rPr>
          <w:i/>
          <w:sz w:val="20"/>
          <w:szCs w:val="20"/>
        </w:rPr>
        <w:t>[Saccharomyces boulardii in the treatment and prevention of antibiotic-associated diarrhea].</w:t>
      </w:r>
      <w:r w:rsidRPr="00706F2A">
        <w:rPr>
          <w:sz w:val="20"/>
          <w:szCs w:val="20"/>
        </w:rPr>
        <w:t xml:space="preserve"> MMW </w:t>
      </w:r>
      <w:proofErr w:type="spellStart"/>
      <w:r w:rsidRPr="00706F2A">
        <w:rPr>
          <w:sz w:val="20"/>
          <w:szCs w:val="20"/>
        </w:rPr>
        <w:t>Fortschr</w:t>
      </w:r>
      <w:proofErr w:type="spellEnd"/>
      <w:r w:rsidRPr="00706F2A">
        <w:rPr>
          <w:sz w:val="20"/>
          <w:szCs w:val="20"/>
        </w:rPr>
        <w:t xml:space="preserve"> Med, 2014. </w:t>
      </w:r>
      <w:r w:rsidRPr="00706F2A">
        <w:rPr>
          <w:b/>
          <w:sz w:val="20"/>
          <w:szCs w:val="20"/>
        </w:rPr>
        <w:t>156 Suppl 1</w:t>
      </w:r>
      <w:r w:rsidRPr="00706F2A">
        <w:rPr>
          <w:sz w:val="20"/>
          <w:szCs w:val="20"/>
        </w:rPr>
        <w:t>: p. 18-22.</w:t>
      </w:r>
    </w:p>
    <w:p w14:paraId="607EE59F" w14:textId="77777777" w:rsidR="00A045F8" w:rsidRPr="00706F2A" w:rsidRDefault="00A045F8" w:rsidP="00A045F8">
      <w:pPr>
        <w:pStyle w:val="ListParagraph"/>
        <w:spacing w:before="240"/>
        <w:rPr>
          <w:sz w:val="20"/>
          <w:szCs w:val="20"/>
        </w:rPr>
      </w:pPr>
    </w:p>
    <w:p w14:paraId="6038E7DD" w14:textId="1A0D3EB7" w:rsidR="00A045F8" w:rsidRPr="00706F2A" w:rsidRDefault="00A045F8" w:rsidP="00A045F8">
      <w:pPr>
        <w:pStyle w:val="ListParagraph"/>
        <w:numPr>
          <w:ilvl w:val="0"/>
          <w:numId w:val="1"/>
        </w:numPr>
        <w:spacing w:before="240"/>
        <w:rPr>
          <w:sz w:val="20"/>
          <w:szCs w:val="20"/>
        </w:rPr>
      </w:pPr>
      <w:r w:rsidRPr="00706F2A">
        <w:rPr>
          <w:sz w:val="20"/>
          <w:szCs w:val="20"/>
        </w:rPr>
        <w:t xml:space="preserve">Flora, K., et al., </w:t>
      </w:r>
      <w:r w:rsidRPr="00706F2A">
        <w:rPr>
          <w:i/>
          <w:sz w:val="20"/>
          <w:szCs w:val="20"/>
        </w:rPr>
        <w:t>Milk thistle (</w:t>
      </w:r>
      <w:proofErr w:type="spellStart"/>
      <w:r w:rsidRPr="00706F2A">
        <w:rPr>
          <w:i/>
          <w:sz w:val="20"/>
          <w:szCs w:val="20"/>
        </w:rPr>
        <w:t>Silybum</w:t>
      </w:r>
      <w:proofErr w:type="spellEnd"/>
      <w:r w:rsidRPr="00706F2A">
        <w:rPr>
          <w:i/>
          <w:sz w:val="20"/>
          <w:szCs w:val="20"/>
        </w:rPr>
        <w:t xml:space="preserve"> </w:t>
      </w:r>
      <w:proofErr w:type="spellStart"/>
      <w:r w:rsidRPr="00706F2A">
        <w:rPr>
          <w:i/>
          <w:sz w:val="20"/>
          <w:szCs w:val="20"/>
        </w:rPr>
        <w:t>marianum</w:t>
      </w:r>
      <w:proofErr w:type="spellEnd"/>
      <w:r w:rsidRPr="00706F2A">
        <w:rPr>
          <w:i/>
          <w:sz w:val="20"/>
          <w:szCs w:val="20"/>
        </w:rPr>
        <w:t>) for the therapy of liver disease.</w:t>
      </w:r>
      <w:r w:rsidRPr="00706F2A">
        <w:rPr>
          <w:sz w:val="20"/>
          <w:szCs w:val="20"/>
        </w:rPr>
        <w:t xml:space="preserve"> Am J Gastroenterol, 1998. </w:t>
      </w:r>
      <w:r w:rsidRPr="00706F2A">
        <w:rPr>
          <w:b/>
          <w:sz w:val="20"/>
          <w:szCs w:val="20"/>
        </w:rPr>
        <w:t>93</w:t>
      </w:r>
      <w:r w:rsidRPr="00706F2A">
        <w:rPr>
          <w:sz w:val="20"/>
          <w:szCs w:val="20"/>
        </w:rPr>
        <w:t>(2): p. 139-43.</w:t>
      </w:r>
    </w:p>
    <w:p w14:paraId="092BBA0A" w14:textId="77777777" w:rsidR="00347E96" w:rsidRPr="00706F2A" w:rsidRDefault="00347E96" w:rsidP="00347E96">
      <w:pPr>
        <w:pStyle w:val="ListParagraph"/>
        <w:spacing w:before="240"/>
        <w:rPr>
          <w:sz w:val="20"/>
          <w:szCs w:val="20"/>
        </w:rPr>
      </w:pPr>
    </w:p>
    <w:p w14:paraId="1732D1B6" w14:textId="6D8CD704" w:rsidR="00347E96" w:rsidRPr="00706F2A" w:rsidRDefault="00347E96" w:rsidP="00A045F8">
      <w:pPr>
        <w:pStyle w:val="ListParagraph"/>
        <w:numPr>
          <w:ilvl w:val="0"/>
          <w:numId w:val="1"/>
        </w:numPr>
        <w:spacing w:before="240"/>
        <w:rPr>
          <w:sz w:val="20"/>
          <w:szCs w:val="20"/>
        </w:rPr>
      </w:pPr>
      <w:r w:rsidRPr="00706F2A">
        <w:rPr>
          <w:sz w:val="20"/>
          <w:szCs w:val="20"/>
        </w:rPr>
        <w:t xml:space="preserve">Huang, P., et al., </w:t>
      </w:r>
      <w:r w:rsidRPr="00706F2A">
        <w:rPr>
          <w:i/>
          <w:sz w:val="20"/>
          <w:szCs w:val="20"/>
        </w:rPr>
        <w:t>Factors associated with driving in teens with autism spectrum disorders.</w:t>
      </w:r>
      <w:r w:rsidRPr="00706F2A">
        <w:rPr>
          <w:sz w:val="20"/>
          <w:szCs w:val="20"/>
        </w:rPr>
        <w:t xml:space="preserve"> J Dev Behav Pediatr, 2012. </w:t>
      </w:r>
      <w:r w:rsidRPr="00706F2A">
        <w:rPr>
          <w:b/>
          <w:sz w:val="20"/>
          <w:szCs w:val="20"/>
        </w:rPr>
        <w:t>33</w:t>
      </w:r>
      <w:r w:rsidRPr="00706F2A">
        <w:rPr>
          <w:sz w:val="20"/>
          <w:szCs w:val="20"/>
        </w:rPr>
        <w:t>(1): p. 70-4.</w:t>
      </w:r>
    </w:p>
    <w:p w14:paraId="4F2195EF" w14:textId="77777777" w:rsidR="00347E96" w:rsidRPr="00706F2A" w:rsidRDefault="00347E96" w:rsidP="00347E96">
      <w:pPr>
        <w:pStyle w:val="ListParagraph"/>
        <w:spacing w:before="240"/>
        <w:rPr>
          <w:sz w:val="20"/>
          <w:szCs w:val="20"/>
        </w:rPr>
      </w:pPr>
    </w:p>
    <w:p w14:paraId="691965FE" w14:textId="3E6DA4DF" w:rsidR="00347E96" w:rsidRPr="00706F2A" w:rsidRDefault="00347E96" w:rsidP="00347E96">
      <w:pPr>
        <w:pStyle w:val="ListParagraph"/>
        <w:numPr>
          <w:ilvl w:val="0"/>
          <w:numId w:val="1"/>
        </w:numPr>
        <w:spacing w:before="240"/>
        <w:rPr>
          <w:sz w:val="20"/>
          <w:szCs w:val="20"/>
        </w:rPr>
      </w:pPr>
      <w:r w:rsidRPr="00706F2A">
        <w:rPr>
          <w:sz w:val="20"/>
          <w:szCs w:val="20"/>
        </w:rPr>
        <w:t xml:space="preserve">Cox, N.B., et al., </w:t>
      </w:r>
      <w:r w:rsidRPr="00706F2A">
        <w:rPr>
          <w:i/>
          <w:sz w:val="20"/>
          <w:szCs w:val="20"/>
        </w:rPr>
        <w:t>Brief report: driving and young adults with ASD: parents' experiences.</w:t>
      </w:r>
      <w:r w:rsidRPr="00706F2A">
        <w:rPr>
          <w:sz w:val="20"/>
          <w:szCs w:val="20"/>
        </w:rPr>
        <w:t xml:space="preserve"> J Autism Dev Disord, 2012. </w:t>
      </w:r>
      <w:r w:rsidRPr="00706F2A">
        <w:rPr>
          <w:b/>
          <w:sz w:val="20"/>
          <w:szCs w:val="20"/>
        </w:rPr>
        <w:t>42</w:t>
      </w:r>
      <w:r w:rsidRPr="00706F2A">
        <w:rPr>
          <w:sz w:val="20"/>
          <w:szCs w:val="20"/>
        </w:rPr>
        <w:t>(10): p. 2257-62.</w:t>
      </w:r>
    </w:p>
    <w:p w14:paraId="0F5AC5E6" w14:textId="77777777" w:rsidR="00347E96" w:rsidRPr="00706F2A" w:rsidRDefault="00347E96" w:rsidP="00347E96">
      <w:pPr>
        <w:pStyle w:val="ListParagraph"/>
        <w:spacing w:before="240"/>
        <w:rPr>
          <w:sz w:val="20"/>
          <w:szCs w:val="20"/>
        </w:rPr>
      </w:pPr>
    </w:p>
    <w:p w14:paraId="2037DC5A" w14:textId="6554A84A" w:rsidR="00347E96" w:rsidRPr="00706F2A" w:rsidRDefault="00347E96" w:rsidP="00347E96">
      <w:pPr>
        <w:pStyle w:val="ListParagraph"/>
        <w:numPr>
          <w:ilvl w:val="0"/>
          <w:numId w:val="1"/>
        </w:numPr>
        <w:spacing w:before="240"/>
        <w:rPr>
          <w:sz w:val="20"/>
          <w:szCs w:val="20"/>
        </w:rPr>
      </w:pPr>
      <w:proofErr w:type="spellStart"/>
      <w:r w:rsidRPr="00706F2A">
        <w:rPr>
          <w:sz w:val="20"/>
          <w:szCs w:val="20"/>
        </w:rPr>
        <w:t>Sterzing</w:t>
      </w:r>
      <w:proofErr w:type="spellEnd"/>
      <w:r w:rsidRPr="00706F2A">
        <w:rPr>
          <w:sz w:val="20"/>
          <w:szCs w:val="20"/>
        </w:rPr>
        <w:t xml:space="preserve">, P.R., et al., </w:t>
      </w:r>
      <w:r w:rsidRPr="00706F2A">
        <w:rPr>
          <w:i/>
          <w:sz w:val="20"/>
          <w:szCs w:val="20"/>
        </w:rPr>
        <w:t>Bullying involvement and autism spectrum disorders: prevalence and correlates of bullying involvement among adolescents with an autism spectrum disorder.</w:t>
      </w:r>
      <w:r w:rsidRPr="00706F2A">
        <w:rPr>
          <w:sz w:val="20"/>
          <w:szCs w:val="20"/>
        </w:rPr>
        <w:t xml:space="preserve"> Arch Pediatr Adolesc Med, 2012. </w:t>
      </w:r>
      <w:r w:rsidRPr="00706F2A">
        <w:rPr>
          <w:b/>
          <w:sz w:val="20"/>
          <w:szCs w:val="20"/>
        </w:rPr>
        <w:t>166</w:t>
      </w:r>
      <w:r w:rsidRPr="00706F2A">
        <w:rPr>
          <w:sz w:val="20"/>
          <w:szCs w:val="20"/>
        </w:rPr>
        <w:t>(11): p. 1058-64.</w:t>
      </w:r>
    </w:p>
    <w:p w14:paraId="7BC913FE" w14:textId="77777777" w:rsidR="00347E96" w:rsidRPr="00706F2A" w:rsidRDefault="00347E96" w:rsidP="00347E96">
      <w:pPr>
        <w:pStyle w:val="ListParagraph"/>
        <w:spacing w:before="240"/>
        <w:rPr>
          <w:sz w:val="20"/>
          <w:szCs w:val="20"/>
        </w:rPr>
      </w:pPr>
    </w:p>
    <w:p w14:paraId="07511BB4" w14:textId="6C10F3CD" w:rsidR="00347E96" w:rsidRPr="00706F2A" w:rsidRDefault="00347E96" w:rsidP="00347E96">
      <w:pPr>
        <w:pStyle w:val="ListParagraph"/>
        <w:numPr>
          <w:ilvl w:val="0"/>
          <w:numId w:val="1"/>
        </w:numPr>
        <w:spacing w:before="240"/>
        <w:rPr>
          <w:sz w:val="20"/>
          <w:szCs w:val="20"/>
        </w:rPr>
      </w:pPr>
      <w:r w:rsidRPr="00706F2A">
        <w:rPr>
          <w:sz w:val="20"/>
          <w:szCs w:val="20"/>
        </w:rPr>
        <w:t xml:space="preserve">Pan, C.Y., </w:t>
      </w:r>
      <w:r w:rsidRPr="00706F2A">
        <w:rPr>
          <w:i/>
          <w:sz w:val="20"/>
          <w:szCs w:val="20"/>
        </w:rPr>
        <w:t>Effects of water exercise swimming program on aquatic skills and social behaviors in children with autism spectrum disorders.</w:t>
      </w:r>
      <w:r w:rsidRPr="00706F2A">
        <w:rPr>
          <w:sz w:val="20"/>
          <w:szCs w:val="20"/>
        </w:rPr>
        <w:t xml:space="preserve"> Autism, 2010. </w:t>
      </w:r>
      <w:r w:rsidRPr="00706F2A">
        <w:rPr>
          <w:b/>
          <w:sz w:val="20"/>
          <w:szCs w:val="20"/>
        </w:rPr>
        <w:t>14</w:t>
      </w:r>
      <w:r w:rsidRPr="00706F2A">
        <w:rPr>
          <w:sz w:val="20"/>
          <w:szCs w:val="20"/>
        </w:rPr>
        <w:t>(1): p. 9-28.</w:t>
      </w:r>
    </w:p>
    <w:p w14:paraId="6165FB7A" w14:textId="7B19EE2A" w:rsidR="00347E96" w:rsidRPr="00706F2A" w:rsidRDefault="001542B5" w:rsidP="00347E96">
      <w:pPr>
        <w:pStyle w:val="ListParagraph"/>
        <w:numPr>
          <w:ilvl w:val="0"/>
          <w:numId w:val="1"/>
        </w:numPr>
        <w:spacing w:before="240"/>
        <w:rPr>
          <w:sz w:val="20"/>
          <w:szCs w:val="20"/>
        </w:rPr>
      </w:pPr>
      <w:proofErr w:type="spellStart"/>
      <w:r w:rsidRPr="00706F2A">
        <w:rPr>
          <w:sz w:val="20"/>
          <w:szCs w:val="20"/>
        </w:rPr>
        <w:t>Papageorgiou</w:t>
      </w:r>
      <w:proofErr w:type="spellEnd"/>
      <w:r w:rsidRPr="00706F2A">
        <w:rPr>
          <w:sz w:val="20"/>
          <w:szCs w:val="20"/>
        </w:rPr>
        <w:t xml:space="preserve">, N., et al., </w:t>
      </w:r>
      <w:r w:rsidRPr="00706F2A">
        <w:rPr>
          <w:i/>
          <w:sz w:val="20"/>
          <w:szCs w:val="20"/>
        </w:rPr>
        <w:t>Divergent anti-inflammatory effects of different oil acute consumption on healthy individuals.</w:t>
      </w:r>
      <w:r w:rsidRPr="00706F2A">
        <w:rPr>
          <w:sz w:val="20"/>
          <w:szCs w:val="20"/>
        </w:rPr>
        <w:t xml:space="preserve"> Eur J Clin </w:t>
      </w:r>
      <w:proofErr w:type="spellStart"/>
      <w:r w:rsidRPr="00706F2A">
        <w:rPr>
          <w:sz w:val="20"/>
          <w:szCs w:val="20"/>
        </w:rPr>
        <w:t>Nutr</w:t>
      </w:r>
      <w:proofErr w:type="spellEnd"/>
      <w:r w:rsidRPr="00706F2A">
        <w:rPr>
          <w:sz w:val="20"/>
          <w:szCs w:val="20"/>
        </w:rPr>
        <w:t xml:space="preserve">, 2011. </w:t>
      </w:r>
      <w:r w:rsidRPr="00706F2A">
        <w:rPr>
          <w:b/>
          <w:sz w:val="20"/>
          <w:szCs w:val="20"/>
        </w:rPr>
        <w:t>65</w:t>
      </w:r>
      <w:r w:rsidRPr="00706F2A">
        <w:rPr>
          <w:sz w:val="20"/>
          <w:szCs w:val="20"/>
        </w:rPr>
        <w:t>(4): p. 514-9.</w:t>
      </w:r>
    </w:p>
    <w:p w14:paraId="2CD2AC55" w14:textId="77777777" w:rsidR="001542B5" w:rsidRPr="00706F2A" w:rsidRDefault="001542B5" w:rsidP="001542B5">
      <w:pPr>
        <w:pStyle w:val="ListParagraph"/>
        <w:spacing w:before="240"/>
        <w:rPr>
          <w:sz w:val="20"/>
          <w:szCs w:val="20"/>
        </w:rPr>
      </w:pPr>
    </w:p>
    <w:p w14:paraId="13B7F30A" w14:textId="292A0216" w:rsidR="001542B5" w:rsidRPr="00706F2A" w:rsidRDefault="001542B5" w:rsidP="00347E96">
      <w:pPr>
        <w:pStyle w:val="ListParagraph"/>
        <w:numPr>
          <w:ilvl w:val="0"/>
          <w:numId w:val="1"/>
        </w:numPr>
        <w:spacing w:before="240"/>
        <w:rPr>
          <w:sz w:val="20"/>
          <w:szCs w:val="20"/>
        </w:rPr>
      </w:pPr>
      <w:r w:rsidRPr="00706F2A">
        <w:rPr>
          <w:sz w:val="20"/>
          <w:szCs w:val="20"/>
        </w:rPr>
        <w:t xml:space="preserve">Das, U.N., </w:t>
      </w:r>
      <w:r w:rsidRPr="00706F2A">
        <w:rPr>
          <w:i/>
          <w:sz w:val="20"/>
          <w:szCs w:val="20"/>
        </w:rPr>
        <w:t>Essential fatty acids and their metabolites could function as endogenous HMG-CoA reductase and ACE enzyme inhibitors, anti-arrhythmic, anti-hypertensive, anti-atherosclerotic, anti-inflammatory, cytoprotective, and cardioprotective molecules.</w:t>
      </w:r>
      <w:r w:rsidRPr="00706F2A">
        <w:rPr>
          <w:sz w:val="20"/>
          <w:szCs w:val="20"/>
        </w:rPr>
        <w:t xml:space="preserve"> Lipids Health Dis, 2008. </w:t>
      </w:r>
      <w:r w:rsidRPr="00706F2A">
        <w:rPr>
          <w:b/>
          <w:sz w:val="20"/>
          <w:szCs w:val="20"/>
        </w:rPr>
        <w:t>7</w:t>
      </w:r>
      <w:r w:rsidRPr="00706F2A">
        <w:rPr>
          <w:sz w:val="20"/>
          <w:szCs w:val="20"/>
        </w:rPr>
        <w:t>: p. 37.</w:t>
      </w:r>
    </w:p>
    <w:p w14:paraId="317595C1" w14:textId="77777777" w:rsidR="001542B5" w:rsidRPr="00706F2A" w:rsidRDefault="001542B5" w:rsidP="001542B5">
      <w:pPr>
        <w:pStyle w:val="EndNoteBibliography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706F2A">
        <w:rPr>
          <w:sz w:val="20"/>
          <w:szCs w:val="20"/>
        </w:rPr>
        <w:t xml:space="preserve">Chen, X., et al., </w:t>
      </w:r>
      <w:r w:rsidRPr="00706F2A">
        <w:rPr>
          <w:i/>
          <w:sz w:val="20"/>
          <w:szCs w:val="20"/>
        </w:rPr>
        <w:t>Interleukin-10 mediates the neuroprotection of hyperbaric oxygen therapy against traumatic brain injury in mice.</w:t>
      </w:r>
      <w:r w:rsidRPr="00706F2A">
        <w:rPr>
          <w:sz w:val="20"/>
          <w:szCs w:val="20"/>
        </w:rPr>
        <w:t xml:space="preserve"> Neuroscience, 2014. </w:t>
      </w:r>
      <w:r w:rsidRPr="00706F2A">
        <w:rPr>
          <w:b/>
          <w:sz w:val="20"/>
          <w:szCs w:val="20"/>
        </w:rPr>
        <w:t>266</w:t>
      </w:r>
      <w:r w:rsidRPr="00706F2A">
        <w:rPr>
          <w:sz w:val="20"/>
          <w:szCs w:val="20"/>
        </w:rPr>
        <w:t>: p. 235-43.</w:t>
      </w:r>
    </w:p>
    <w:p w14:paraId="06FEDA98" w14:textId="793142E6" w:rsidR="001542B5" w:rsidRPr="00706F2A" w:rsidRDefault="001542B5" w:rsidP="001542B5">
      <w:pPr>
        <w:pStyle w:val="EndNoteBibliography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706F2A">
        <w:rPr>
          <w:sz w:val="20"/>
          <w:szCs w:val="20"/>
        </w:rPr>
        <w:t xml:space="preserve">Chen, L.F., et al., </w:t>
      </w:r>
      <w:r w:rsidRPr="00706F2A">
        <w:rPr>
          <w:i/>
          <w:sz w:val="20"/>
          <w:szCs w:val="20"/>
        </w:rPr>
        <w:t>Repetitive hyperbaric oxygen therapy provides better effects on brain inflammation and oxidative damage in rats with focal cerebral ischemia.</w:t>
      </w:r>
      <w:r w:rsidRPr="00706F2A">
        <w:rPr>
          <w:sz w:val="20"/>
          <w:szCs w:val="20"/>
        </w:rPr>
        <w:t xml:space="preserve"> J Formos Med Assoc, 2014. </w:t>
      </w:r>
      <w:r w:rsidRPr="00706F2A">
        <w:rPr>
          <w:b/>
          <w:sz w:val="20"/>
          <w:szCs w:val="20"/>
        </w:rPr>
        <w:t>113</w:t>
      </w:r>
      <w:r w:rsidRPr="00706F2A">
        <w:rPr>
          <w:sz w:val="20"/>
          <w:szCs w:val="20"/>
        </w:rPr>
        <w:t>(9): p. 620-8.</w:t>
      </w:r>
    </w:p>
    <w:p w14:paraId="4B9ECB3A" w14:textId="34D6125D" w:rsidR="001542B5" w:rsidRPr="00706F2A" w:rsidRDefault="001542B5" w:rsidP="00347E96">
      <w:pPr>
        <w:pStyle w:val="ListParagraph"/>
        <w:numPr>
          <w:ilvl w:val="0"/>
          <w:numId w:val="1"/>
        </w:numPr>
        <w:spacing w:before="240"/>
        <w:rPr>
          <w:sz w:val="20"/>
          <w:szCs w:val="20"/>
        </w:rPr>
      </w:pPr>
      <w:proofErr w:type="spellStart"/>
      <w:r w:rsidRPr="00706F2A">
        <w:rPr>
          <w:sz w:val="20"/>
          <w:szCs w:val="20"/>
        </w:rPr>
        <w:lastRenderedPageBreak/>
        <w:t>Lavrnja</w:t>
      </w:r>
      <w:proofErr w:type="spellEnd"/>
      <w:r w:rsidRPr="00706F2A">
        <w:rPr>
          <w:sz w:val="20"/>
          <w:szCs w:val="20"/>
        </w:rPr>
        <w:t xml:space="preserve">, I., et al., </w:t>
      </w:r>
      <w:r w:rsidRPr="00706F2A">
        <w:rPr>
          <w:i/>
          <w:sz w:val="20"/>
          <w:szCs w:val="20"/>
        </w:rPr>
        <w:t>Repetitive hyperbaric oxygenation attenuates reactive astrogliosis and suppresses expression of inflammatory mediators in the rat model of brain injury.</w:t>
      </w:r>
      <w:r w:rsidRPr="00706F2A">
        <w:rPr>
          <w:sz w:val="20"/>
          <w:szCs w:val="20"/>
        </w:rPr>
        <w:t xml:space="preserve"> Mediators Inflamm, 2015. </w:t>
      </w:r>
      <w:r w:rsidRPr="00706F2A">
        <w:rPr>
          <w:b/>
          <w:sz w:val="20"/>
          <w:szCs w:val="20"/>
        </w:rPr>
        <w:t>2015</w:t>
      </w:r>
      <w:r w:rsidRPr="00706F2A">
        <w:rPr>
          <w:sz w:val="20"/>
          <w:szCs w:val="20"/>
        </w:rPr>
        <w:t>: p. 498405.</w:t>
      </w:r>
    </w:p>
    <w:p w14:paraId="138B592C" w14:textId="77777777" w:rsidR="001542B5" w:rsidRPr="00706F2A" w:rsidRDefault="001542B5" w:rsidP="001542B5">
      <w:pPr>
        <w:pStyle w:val="ListParagraph"/>
        <w:spacing w:before="240"/>
        <w:rPr>
          <w:sz w:val="20"/>
          <w:szCs w:val="20"/>
        </w:rPr>
      </w:pPr>
    </w:p>
    <w:p w14:paraId="238C4E47" w14:textId="5541C807" w:rsidR="001542B5" w:rsidRPr="00706F2A" w:rsidRDefault="001542B5" w:rsidP="00347E96">
      <w:pPr>
        <w:pStyle w:val="ListParagraph"/>
        <w:numPr>
          <w:ilvl w:val="0"/>
          <w:numId w:val="1"/>
        </w:numPr>
        <w:spacing w:before="240"/>
        <w:rPr>
          <w:sz w:val="20"/>
          <w:szCs w:val="20"/>
        </w:rPr>
      </w:pPr>
      <w:proofErr w:type="spellStart"/>
      <w:r w:rsidRPr="00706F2A">
        <w:rPr>
          <w:sz w:val="20"/>
          <w:szCs w:val="20"/>
        </w:rPr>
        <w:t>Krajcovicova-Kudlackova</w:t>
      </w:r>
      <w:proofErr w:type="spellEnd"/>
      <w:r w:rsidRPr="00706F2A">
        <w:rPr>
          <w:sz w:val="20"/>
          <w:szCs w:val="20"/>
        </w:rPr>
        <w:t xml:space="preserve">, M., et al., </w:t>
      </w:r>
      <w:r w:rsidRPr="00706F2A">
        <w:rPr>
          <w:i/>
          <w:sz w:val="20"/>
          <w:szCs w:val="20"/>
        </w:rPr>
        <w:t>Plasma concentrations of selected antioxidants in autistic children and adolescents.</w:t>
      </w:r>
      <w:r w:rsidRPr="00706F2A">
        <w:rPr>
          <w:sz w:val="20"/>
          <w:szCs w:val="20"/>
        </w:rPr>
        <w:t xml:space="preserve"> </w:t>
      </w:r>
      <w:proofErr w:type="spellStart"/>
      <w:r w:rsidRPr="00706F2A">
        <w:rPr>
          <w:sz w:val="20"/>
          <w:szCs w:val="20"/>
        </w:rPr>
        <w:t>Bratisl</w:t>
      </w:r>
      <w:proofErr w:type="spellEnd"/>
      <w:r w:rsidRPr="00706F2A">
        <w:rPr>
          <w:sz w:val="20"/>
          <w:szCs w:val="20"/>
        </w:rPr>
        <w:t xml:space="preserve"> </w:t>
      </w:r>
      <w:proofErr w:type="spellStart"/>
      <w:r w:rsidRPr="00706F2A">
        <w:rPr>
          <w:sz w:val="20"/>
          <w:szCs w:val="20"/>
        </w:rPr>
        <w:t>Lek</w:t>
      </w:r>
      <w:proofErr w:type="spellEnd"/>
      <w:r w:rsidRPr="00706F2A">
        <w:rPr>
          <w:sz w:val="20"/>
          <w:szCs w:val="20"/>
        </w:rPr>
        <w:t xml:space="preserve"> </w:t>
      </w:r>
      <w:proofErr w:type="spellStart"/>
      <w:r w:rsidRPr="00706F2A">
        <w:rPr>
          <w:sz w:val="20"/>
          <w:szCs w:val="20"/>
        </w:rPr>
        <w:t>Listy</w:t>
      </w:r>
      <w:proofErr w:type="spellEnd"/>
      <w:r w:rsidRPr="00706F2A">
        <w:rPr>
          <w:sz w:val="20"/>
          <w:szCs w:val="20"/>
        </w:rPr>
        <w:t xml:space="preserve">, 2009. </w:t>
      </w:r>
      <w:r w:rsidRPr="00706F2A">
        <w:rPr>
          <w:b/>
          <w:sz w:val="20"/>
          <w:szCs w:val="20"/>
        </w:rPr>
        <w:t>110</w:t>
      </w:r>
      <w:r w:rsidRPr="00706F2A">
        <w:rPr>
          <w:sz w:val="20"/>
          <w:szCs w:val="20"/>
        </w:rPr>
        <w:t>(4): p. 247-50.</w:t>
      </w:r>
    </w:p>
    <w:p w14:paraId="57A3A229" w14:textId="77777777" w:rsidR="001542B5" w:rsidRPr="00706F2A" w:rsidRDefault="001542B5" w:rsidP="001542B5">
      <w:pPr>
        <w:pStyle w:val="ListParagraph"/>
        <w:spacing w:before="240"/>
        <w:rPr>
          <w:sz w:val="20"/>
          <w:szCs w:val="20"/>
        </w:rPr>
      </w:pPr>
    </w:p>
    <w:p w14:paraId="6FB0F168" w14:textId="7936C659" w:rsidR="001542B5" w:rsidRPr="00706F2A" w:rsidRDefault="001542B5" w:rsidP="00347E96">
      <w:pPr>
        <w:pStyle w:val="ListParagraph"/>
        <w:numPr>
          <w:ilvl w:val="0"/>
          <w:numId w:val="1"/>
        </w:numPr>
        <w:spacing w:before="240"/>
        <w:rPr>
          <w:sz w:val="20"/>
          <w:szCs w:val="20"/>
        </w:rPr>
      </w:pPr>
      <w:proofErr w:type="spellStart"/>
      <w:r w:rsidRPr="00706F2A">
        <w:rPr>
          <w:sz w:val="20"/>
          <w:szCs w:val="20"/>
        </w:rPr>
        <w:t>Taner</w:t>
      </w:r>
      <w:proofErr w:type="spellEnd"/>
      <w:r w:rsidRPr="00706F2A">
        <w:rPr>
          <w:sz w:val="20"/>
          <w:szCs w:val="20"/>
        </w:rPr>
        <w:t xml:space="preserve">, G., et al., </w:t>
      </w:r>
      <w:r w:rsidRPr="00706F2A">
        <w:rPr>
          <w:i/>
          <w:sz w:val="20"/>
          <w:szCs w:val="20"/>
        </w:rPr>
        <w:t xml:space="preserve">Modulating effects of </w:t>
      </w:r>
      <w:proofErr w:type="spellStart"/>
      <w:r w:rsidRPr="00706F2A">
        <w:rPr>
          <w:i/>
          <w:sz w:val="20"/>
          <w:szCs w:val="20"/>
        </w:rPr>
        <w:t>pycnogenol</w:t>
      </w:r>
      <w:proofErr w:type="spellEnd"/>
      <w:r w:rsidRPr="00706F2A">
        <w:rPr>
          <w:i/>
          <w:sz w:val="20"/>
          <w:szCs w:val="20"/>
        </w:rPr>
        <w:t>(R) on oxidative stress and DNA damage induced by sepsis in rats.</w:t>
      </w:r>
      <w:r w:rsidRPr="00706F2A">
        <w:rPr>
          <w:sz w:val="20"/>
          <w:szCs w:val="20"/>
        </w:rPr>
        <w:t xml:space="preserve"> </w:t>
      </w:r>
      <w:proofErr w:type="spellStart"/>
      <w:r w:rsidRPr="00706F2A">
        <w:rPr>
          <w:sz w:val="20"/>
          <w:szCs w:val="20"/>
        </w:rPr>
        <w:t>Phytother</w:t>
      </w:r>
      <w:proofErr w:type="spellEnd"/>
      <w:r w:rsidRPr="00706F2A">
        <w:rPr>
          <w:sz w:val="20"/>
          <w:szCs w:val="20"/>
        </w:rPr>
        <w:t xml:space="preserve"> Res, 2014. </w:t>
      </w:r>
      <w:r w:rsidRPr="00706F2A">
        <w:rPr>
          <w:b/>
          <w:sz w:val="20"/>
          <w:szCs w:val="20"/>
        </w:rPr>
        <w:t>28</w:t>
      </w:r>
      <w:r w:rsidRPr="00706F2A">
        <w:rPr>
          <w:sz w:val="20"/>
          <w:szCs w:val="20"/>
        </w:rPr>
        <w:t>(11): p. 1692-700.</w:t>
      </w:r>
    </w:p>
    <w:p w14:paraId="456431CD" w14:textId="77777777" w:rsidR="00806635" w:rsidRPr="00706F2A" w:rsidRDefault="00806635" w:rsidP="00806635">
      <w:pPr>
        <w:pStyle w:val="ListParagraph"/>
        <w:spacing w:before="240"/>
        <w:rPr>
          <w:sz w:val="20"/>
          <w:szCs w:val="20"/>
        </w:rPr>
      </w:pPr>
    </w:p>
    <w:p w14:paraId="1CCBB8BF" w14:textId="2FD76DD9" w:rsidR="00137E42" w:rsidRPr="00706F2A" w:rsidRDefault="00806635" w:rsidP="00347E96">
      <w:pPr>
        <w:pStyle w:val="ListParagraph"/>
        <w:numPr>
          <w:ilvl w:val="0"/>
          <w:numId w:val="1"/>
        </w:numPr>
        <w:spacing w:before="240"/>
        <w:rPr>
          <w:sz w:val="20"/>
          <w:szCs w:val="20"/>
        </w:rPr>
      </w:pPr>
      <w:r w:rsidRPr="00706F2A">
        <w:rPr>
          <w:sz w:val="20"/>
          <w:szCs w:val="20"/>
        </w:rPr>
        <w:t xml:space="preserve">Foundation, C. </w:t>
      </w:r>
      <w:r w:rsidRPr="00706F2A">
        <w:rPr>
          <w:i/>
          <w:sz w:val="20"/>
          <w:szCs w:val="20"/>
        </w:rPr>
        <w:t xml:space="preserve">Therapeutic Use Of Fish </w:t>
      </w:r>
      <w:proofErr w:type="gramStart"/>
      <w:r w:rsidRPr="00706F2A">
        <w:rPr>
          <w:i/>
          <w:sz w:val="20"/>
          <w:szCs w:val="20"/>
        </w:rPr>
        <w:t>Oil  for</w:t>
      </w:r>
      <w:proofErr w:type="gramEnd"/>
      <w:r w:rsidRPr="00706F2A">
        <w:rPr>
          <w:i/>
          <w:sz w:val="20"/>
          <w:szCs w:val="20"/>
        </w:rPr>
        <w:t xml:space="preserve"> Apraxia, Autism and Other Communication Impairments</w:t>
      </w:r>
      <w:r w:rsidRPr="00706F2A">
        <w:rPr>
          <w:sz w:val="20"/>
          <w:szCs w:val="20"/>
        </w:rPr>
        <w:t xml:space="preserve">. Available from: </w:t>
      </w:r>
      <w:hyperlink r:id="rId5" w:history="1">
        <w:r w:rsidRPr="00706F2A">
          <w:rPr>
            <w:rStyle w:val="Hyperlink"/>
            <w:sz w:val="20"/>
            <w:szCs w:val="20"/>
          </w:rPr>
          <w:t>http://www.cherabfoundation.org/2014/therapeutic-use-of-fish-oil/</w:t>
        </w:r>
      </w:hyperlink>
      <w:r w:rsidRPr="00706F2A">
        <w:rPr>
          <w:sz w:val="20"/>
          <w:szCs w:val="20"/>
        </w:rPr>
        <w:t>.</w:t>
      </w:r>
    </w:p>
    <w:p w14:paraId="769DF8A4" w14:textId="77777777" w:rsidR="00806635" w:rsidRPr="00706F2A" w:rsidRDefault="00806635" w:rsidP="00806635">
      <w:pPr>
        <w:pStyle w:val="ListParagraph"/>
        <w:spacing w:before="240"/>
        <w:rPr>
          <w:sz w:val="20"/>
          <w:szCs w:val="20"/>
        </w:rPr>
      </w:pPr>
    </w:p>
    <w:p w14:paraId="44F3199F" w14:textId="2558B17A" w:rsidR="00806635" w:rsidRPr="00706F2A" w:rsidRDefault="00806635" w:rsidP="00347E96">
      <w:pPr>
        <w:pStyle w:val="ListParagraph"/>
        <w:numPr>
          <w:ilvl w:val="0"/>
          <w:numId w:val="1"/>
        </w:numPr>
        <w:spacing w:before="240"/>
        <w:rPr>
          <w:sz w:val="20"/>
          <w:szCs w:val="20"/>
        </w:rPr>
      </w:pPr>
      <w:r w:rsidRPr="00706F2A">
        <w:rPr>
          <w:sz w:val="20"/>
          <w:szCs w:val="20"/>
        </w:rPr>
        <w:t xml:space="preserve">Chez, M.G., et al., </w:t>
      </w:r>
      <w:r w:rsidRPr="00706F2A">
        <w:rPr>
          <w:i/>
          <w:sz w:val="20"/>
          <w:szCs w:val="20"/>
        </w:rPr>
        <w:t>Double-blind, placebo-controlled study of L-carnosine supplementation in children with autistic spectrum disorders.</w:t>
      </w:r>
      <w:r w:rsidRPr="00706F2A">
        <w:rPr>
          <w:sz w:val="20"/>
          <w:szCs w:val="20"/>
        </w:rPr>
        <w:t xml:space="preserve"> J Child Neurol, 2002. </w:t>
      </w:r>
      <w:r w:rsidRPr="00706F2A">
        <w:rPr>
          <w:b/>
          <w:sz w:val="20"/>
          <w:szCs w:val="20"/>
        </w:rPr>
        <w:t>17</w:t>
      </w:r>
      <w:r w:rsidRPr="00706F2A">
        <w:rPr>
          <w:sz w:val="20"/>
          <w:szCs w:val="20"/>
        </w:rPr>
        <w:t>(11): p. 833-7.</w:t>
      </w:r>
    </w:p>
    <w:p w14:paraId="06E18A87" w14:textId="366B63B5" w:rsidR="00E11D89" w:rsidRPr="00706F2A" w:rsidRDefault="00E11D89" w:rsidP="00E11D89">
      <w:pPr>
        <w:pStyle w:val="EndNoteBibliography"/>
        <w:numPr>
          <w:ilvl w:val="0"/>
          <w:numId w:val="1"/>
        </w:numPr>
        <w:spacing w:line="276" w:lineRule="auto"/>
        <w:rPr>
          <w:sz w:val="20"/>
          <w:szCs w:val="20"/>
        </w:rPr>
      </w:pPr>
      <w:bookmarkStart w:id="1" w:name="_Hlk1907243"/>
      <w:r w:rsidRPr="00706F2A">
        <w:rPr>
          <w:sz w:val="20"/>
          <w:szCs w:val="20"/>
        </w:rPr>
        <w:t xml:space="preserve">Chen, X., et al., </w:t>
      </w:r>
      <w:r w:rsidRPr="00706F2A">
        <w:rPr>
          <w:i/>
          <w:sz w:val="20"/>
          <w:szCs w:val="20"/>
        </w:rPr>
        <w:t>Interleukin-10 mediates the neuroprotection of hyperbaric oxygen therapy against traumatic brain injury in mice.</w:t>
      </w:r>
      <w:r w:rsidRPr="00706F2A">
        <w:rPr>
          <w:sz w:val="20"/>
          <w:szCs w:val="20"/>
        </w:rPr>
        <w:t xml:space="preserve"> Neuroscience, 2014. </w:t>
      </w:r>
      <w:r w:rsidRPr="00706F2A">
        <w:rPr>
          <w:b/>
          <w:sz w:val="20"/>
          <w:szCs w:val="20"/>
        </w:rPr>
        <w:t>266</w:t>
      </w:r>
      <w:r w:rsidRPr="00706F2A">
        <w:rPr>
          <w:sz w:val="20"/>
          <w:szCs w:val="20"/>
        </w:rPr>
        <w:t>: p. 235-43.</w:t>
      </w:r>
    </w:p>
    <w:p w14:paraId="50DCE3DB" w14:textId="77777777" w:rsidR="00E11D89" w:rsidRPr="00706F2A" w:rsidRDefault="00E11D89" w:rsidP="00E11D89">
      <w:pPr>
        <w:pStyle w:val="EndNoteBibliography"/>
        <w:spacing w:line="276" w:lineRule="auto"/>
        <w:ind w:left="720"/>
        <w:rPr>
          <w:sz w:val="20"/>
          <w:szCs w:val="20"/>
        </w:rPr>
      </w:pPr>
    </w:p>
    <w:p w14:paraId="158C080E" w14:textId="41B2DE10" w:rsidR="00E11D89" w:rsidRPr="00706F2A" w:rsidRDefault="00E11D89" w:rsidP="00E11D89">
      <w:pPr>
        <w:pStyle w:val="EndNoteBibliography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706F2A">
        <w:rPr>
          <w:sz w:val="20"/>
          <w:szCs w:val="20"/>
        </w:rPr>
        <w:t xml:space="preserve">Chen, L.F., et al., </w:t>
      </w:r>
      <w:r w:rsidRPr="00706F2A">
        <w:rPr>
          <w:i/>
          <w:sz w:val="20"/>
          <w:szCs w:val="20"/>
        </w:rPr>
        <w:t>Repetitive hyperbaric oxygen therapy provides better effects on brain inflammation and oxidative damage in rats with focal cerebral ischemia.</w:t>
      </w:r>
      <w:r w:rsidRPr="00706F2A">
        <w:rPr>
          <w:sz w:val="20"/>
          <w:szCs w:val="20"/>
        </w:rPr>
        <w:t xml:space="preserve"> J Formos Med Assoc, 2014. </w:t>
      </w:r>
      <w:r w:rsidRPr="00706F2A">
        <w:rPr>
          <w:b/>
          <w:sz w:val="20"/>
          <w:szCs w:val="20"/>
        </w:rPr>
        <w:t>113</w:t>
      </w:r>
      <w:r w:rsidRPr="00706F2A">
        <w:rPr>
          <w:sz w:val="20"/>
          <w:szCs w:val="20"/>
        </w:rPr>
        <w:t>(9): p. 620-8.</w:t>
      </w:r>
    </w:p>
    <w:bookmarkEnd w:id="1"/>
    <w:p w14:paraId="569D5F93" w14:textId="507C26E4" w:rsidR="00806635" w:rsidRPr="00706F2A" w:rsidRDefault="00E11D89" w:rsidP="00347E96">
      <w:pPr>
        <w:pStyle w:val="ListParagraph"/>
        <w:numPr>
          <w:ilvl w:val="0"/>
          <w:numId w:val="1"/>
        </w:numPr>
        <w:spacing w:before="240"/>
        <w:rPr>
          <w:sz w:val="20"/>
          <w:szCs w:val="20"/>
        </w:rPr>
      </w:pPr>
      <w:proofErr w:type="spellStart"/>
      <w:r w:rsidRPr="00706F2A">
        <w:rPr>
          <w:sz w:val="20"/>
          <w:szCs w:val="20"/>
        </w:rPr>
        <w:t>Chungpaibulpatana</w:t>
      </w:r>
      <w:proofErr w:type="spellEnd"/>
      <w:r w:rsidRPr="00706F2A">
        <w:rPr>
          <w:sz w:val="20"/>
          <w:szCs w:val="20"/>
        </w:rPr>
        <w:t xml:space="preserve">, J., et al., </w:t>
      </w:r>
      <w:r w:rsidRPr="00706F2A">
        <w:rPr>
          <w:i/>
          <w:sz w:val="20"/>
          <w:szCs w:val="20"/>
        </w:rPr>
        <w:t>Hyperbaric oxygen therapy in Thai autistic children.</w:t>
      </w:r>
      <w:r w:rsidRPr="00706F2A">
        <w:rPr>
          <w:sz w:val="20"/>
          <w:szCs w:val="20"/>
        </w:rPr>
        <w:t xml:space="preserve"> J Med Assoc Thai, 2008. </w:t>
      </w:r>
      <w:r w:rsidRPr="00706F2A">
        <w:rPr>
          <w:b/>
          <w:sz w:val="20"/>
          <w:szCs w:val="20"/>
        </w:rPr>
        <w:t>91</w:t>
      </w:r>
      <w:r w:rsidRPr="00706F2A">
        <w:rPr>
          <w:sz w:val="20"/>
          <w:szCs w:val="20"/>
        </w:rPr>
        <w:t>(8): p. 1232-8.</w:t>
      </w:r>
    </w:p>
    <w:p w14:paraId="45ECE04E" w14:textId="77777777" w:rsidR="00E11D89" w:rsidRPr="00706F2A" w:rsidRDefault="00E11D89" w:rsidP="00E11D89">
      <w:pPr>
        <w:pStyle w:val="ListParagraph"/>
        <w:spacing w:before="240"/>
        <w:rPr>
          <w:sz w:val="20"/>
          <w:szCs w:val="20"/>
        </w:rPr>
      </w:pPr>
    </w:p>
    <w:p w14:paraId="1C40D19A" w14:textId="40982663" w:rsidR="00E11D89" w:rsidRPr="00706F2A" w:rsidRDefault="00E11D89" w:rsidP="00E11D89">
      <w:pPr>
        <w:pStyle w:val="ListParagraph"/>
        <w:numPr>
          <w:ilvl w:val="0"/>
          <w:numId w:val="1"/>
        </w:numPr>
        <w:spacing w:before="240"/>
        <w:rPr>
          <w:sz w:val="20"/>
          <w:szCs w:val="20"/>
        </w:rPr>
      </w:pPr>
      <w:r w:rsidRPr="00706F2A">
        <w:rPr>
          <w:sz w:val="20"/>
          <w:szCs w:val="20"/>
        </w:rPr>
        <w:t xml:space="preserve">Rossignol, D.A., et al., </w:t>
      </w:r>
      <w:r w:rsidRPr="00706F2A">
        <w:rPr>
          <w:i/>
          <w:sz w:val="20"/>
          <w:szCs w:val="20"/>
        </w:rPr>
        <w:t>Hyperbaric treatment for children with autism: a multicenter, randomized, double-blind, controlled trial.</w:t>
      </w:r>
      <w:r w:rsidRPr="00706F2A">
        <w:rPr>
          <w:sz w:val="20"/>
          <w:szCs w:val="20"/>
        </w:rPr>
        <w:t xml:space="preserve"> BMC Pediatr, 2009. </w:t>
      </w:r>
      <w:r w:rsidRPr="00706F2A">
        <w:rPr>
          <w:b/>
          <w:sz w:val="20"/>
          <w:szCs w:val="20"/>
        </w:rPr>
        <w:t>9</w:t>
      </w:r>
      <w:r w:rsidRPr="00706F2A">
        <w:rPr>
          <w:sz w:val="20"/>
          <w:szCs w:val="20"/>
        </w:rPr>
        <w:t>: p. 21.</w:t>
      </w:r>
    </w:p>
    <w:p w14:paraId="28057723" w14:textId="77777777" w:rsidR="00437F41" w:rsidRPr="00706F2A" w:rsidRDefault="00437F41" w:rsidP="00437F41">
      <w:pPr>
        <w:pStyle w:val="ListParagraph"/>
        <w:spacing w:before="240"/>
        <w:rPr>
          <w:sz w:val="20"/>
          <w:szCs w:val="20"/>
        </w:rPr>
      </w:pPr>
    </w:p>
    <w:p w14:paraId="7EF27C3C" w14:textId="71F6CEF8" w:rsidR="00E11D89" w:rsidRPr="00706F2A" w:rsidRDefault="00437F41" w:rsidP="00E11D89">
      <w:pPr>
        <w:pStyle w:val="ListParagraph"/>
        <w:numPr>
          <w:ilvl w:val="0"/>
          <w:numId w:val="1"/>
        </w:numPr>
        <w:spacing w:before="240"/>
        <w:rPr>
          <w:sz w:val="20"/>
          <w:szCs w:val="20"/>
        </w:rPr>
      </w:pPr>
      <w:proofErr w:type="spellStart"/>
      <w:r w:rsidRPr="00706F2A">
        <w:rPr>
          <w:sz w:val="20"/>
          <w:szCs w:val="20"/>
        </w:rPr>
        <w:t>Duan</w:t>
      </w:r>
      <w:proofErr w:type="spellEnd"/>
      <w:r w:rsidRPr="00706F2A">
        <w:rPr>
          <w:sz w:val="20"/>
          <w:szCs w:val="20"/>
        </w:rPr>
        <w:t xml:space="preserve">, S., et al., </w:t>
      </w:r>
      <w:r w:rsidRPr="00706F2A">
        <w:rPr>
          <w:i/>
          <w:sz w:val="20"/>
          <w:szCs w:val="20"/>
        </w:rPr>
        <w:t>Angiogenesis contributes to the neuroprotection induced by hyperbaric oxygen preconditioning against focal cerebral ischemia in rats.</w:t>
      </w:r>
      <w:r w:rsidRPr="00706F2A">
        <w:rPr>
          <w:sz w:val="20"/>
          <w:szCs w:val="20"/>
        </w:rPr>
        <w:t xml:space="preserve"> Int J </w:t>
      </w:r>
      <w:proofErr w:type="spellStart"/>
      <w:r w:rsidRPr="00706F2A">
        <w:rPr>
          <w:sz w:val="20"/>
          <w:szCs w:val="20"/>
        </w:rPr>
        <w:t>Neurosci</w:t>
      </w:r>
      <w:proofErr w:type="spellEnd"/>
      <w:r w:rsidRPr="00706F2A">
        <w:rPr>
          <w:sz w:val="20"/>
          <w:szCs w:val="20"/>
        </w:rPr>
        <w:t>, 2014.</w:t>
      </w:r>
    </w:p>
    <w:p w14:paraId="246EFBF4" w14:textId="77777777" w:rsidR="00437F41" w:rsidRPr="00706F2A" w:rsidRDefault="00437F41" w:rsidP="00437F41">
      <w:pPr>
        <w:pStyle w:val="ListParagraph"/>
        <w:spacing w:before="240"/>
        <w:rPr>
          <w:sz w:val="20"/>
          <w:szCs w:val="20"/>
        </w:rPr>
      </w:pPr>
    </w:p>
    <w:p w14:paraId="5C3C9958" w14:textId="1489B0E0" w:rsidR="00437F41" w:rsidRPr="00706F2A" w:rsidRDefault="00437F41" w:rsidP="00E11D89">
      <w:pPr>
        <w:pStyle w:val="ListParagraph"/>
        <w:numPr>
          <w:ilvl w:val="0"/>
          <w:numId w:val="1"/>
        </w:numPr>
        <w:spacing w:before="240"/>
        <w:rPr>
          <w:sz w:val="20"/>
          <w:szCs w:val="20"/>
        </w:rPr>
      </w:pPr>
      <w:proofErr w:type="spellStart"/>
      <w:r w:rsidRPr="00706F2A">
        <w:rPr>
          <w:sz w:val="20"/>
          <w:szCs w:val="20"/>
        </w:rPr>
        <w:t>Halepoto</w:t>
      </w:r>
      <w:proofErr w:type="spellEnd"/>
      <w:r w:rsidRPr="00706F2A">
        <w:rPr>
          <w:sz w:val="20"/>
          <w:szCs w:val="20"/>
        </w:rPr>
        <w:t>, D.M., L.Y. Al-</w:t>
      </w:r>
      <w:proofErr w:type="spellStart"/>
      <w:r w:rsidRPr="00706F2A">
        <w:rPr>
          <w:sz w:val="20"/>
          <w:szCs w:val="20"/>
        </w:rPr>
        <w:t>Ayadhi</w:t>
      </w:r>
      <w:proofErr w:type="spellEnd"/>
      <w:r w:rsidRPr="00706F2A">
        <w:rPr>
          <w:sz w:val="20"/>
          <w:szCs w:val="20"/>
        </w:rPr>
        <w:t xml:space="preserve">, and A.A. Salam, </w:t>
      </w:r>
      <w:r w:rsidRPr="00706F2A">
        <w:rPr>
          <w:i/>
          <w:sz w:val="20"/>
          <w:szCs w:val="20"/>
        </w:rPr>
        <w:t>Therapeutic use of hyperbaric oxygen therapy for children with autism spectrum disorder.</w:t>
      </w:r>
      <w:r w:rsidRPr="00706F2A">
        <w:rPr>
          <w:sz w:val="20"/>
          <w:szCs w:val="20"/>
        </w:rPr>
        <w:t xml:space="preserve"> J Coll Physicians Surg Pak, 2014. </w:t>
      </w:r>
      <w:r w:rsidRPr="00706F2A">
        <w:rPr>
          <w:b/>
          <w:sz w:val="20"/>
          <w:szCs w:val="20"/>
        </w:rPr>
        <w:t>24</w:t>
      </w:r>
      <w:r w:rsidRPr="00706F2A">
        <w:rPr>
          <w:sz w:val="20"/>
          <w:szCs w:val="20"/>
        </w:rPr>
        <w:t>(7): p. 508-14.</w:t>
      </w:r>
    </w:p>
    <w:p w14:paraId="6ECC3020" w14:textId="74767A4A" w:rsidR="00437F41" w:rsidRPr="00706F2A" w:rsidRDefault="00437F41" w:rsidP="00437F41">
      <w:pPr>
        <w:pStyle w:val="EndNoteBibliography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06F2A">
        <w:rPr>
          <w:rFonts w:asciiTheme="minorHAnsi" w:hAnsiTheme="minorHAnsi" w:cstheme="minorHAnsi"/>
          <w:sz w:val="20"/>
          <w:szCs w:val="20"/>
        </w:rPr>
        <w:t xml:space="preserve">Moreira, P.I., et al., </w:t>
      </w:r>
      <w:r w:rsidRPr="00706F2A">
        <w:rPr>
          <w:rFonts w:asciiTheme="minorHAnsi" w:hAnsiTheme="minorHAnsi" w:cstheme="minorHAnsi"/>
          <w:i/>
          <w:sz w:val="20"/>
          <w:szCs w:val="20"/>
        </w:rPr>
        <w:t>CoQ10 therapy attenuates amyloid beta-peptide toxicity in brain mitochondria isolated from aged diabetic rats.</w:t>
      </w:r>
      <w:r w:rsidRPr="00706F2A">
        <w:rPr>
          <w:rFonts w:asciiTheme="minorHAnsi" w:hAnsiTheme="minorHAnsi" w:cstheme="minorHAnsi"/>
          <w:sz w:val="20"/>
          <w:szCs w:val="20"/>
        </w:rPr>
        <w:t xml:space="preserve"> Exp Neurol, 2005. </w:t>
      </w:r>
      <w:r w:rsidRPr="00706F2A">
        <w:rPr>
          <w:rFonts w:asciiTheme="minorHAnsi" w:hAnsiTheme="minorHAnsi" w:cstheme="minorHAnsi"/>
          <w:b/>
          <w:sz w:val="20"/>
          <w:szCs w:val="20"/>
        </w:rPr>
        <w:t>196</w:t>
      </w:r>
      <w:r w:rsidRPr="00706F2A">
        <w:rPr>
          <w:rFonts w:asciiTheme="minorHAnsi" w:hAnsiTheme="minorHAnsi" w:cstheme="minorHAnsi"/>
          <w:sz w:val="20"/>
          <w:szCs w:val="20"/>
        </w:rPr>
        <w:t>(1): p. 112-9.</w:t>
      </w:r>
    </w:p>
    <w:p w14:paraId="003E6F4F" w14:textId="77777777" w:rsidR="00437F41" w:rsidRPr="00706F2A" w:rsidRDefault="00437F41" w:rsidP="00437F41">
      <w:pPr>
        <w:pStyle w:val="EndNoteBibliography"/>
        <w:spacing w:line="276" w:lineRule="auto"/>
        <w:ind w:left="720"/>
        <w:rPr>
          <w:rFonts w:asciiTheme="minorHAnsi" w:hAnsiTheme="minorHAnsi" w:cstheme="minorHAnsi"/>
          <w:sz w:val="20"/>
          <w:szCs w:val="20"/>
        </w:rPr>
      </w:pPr>
    </w:p>
    <w:p w14:paraId="2A5F2EF1" w14:textId="78EC6585" w:rsidR="00437F41" w:rsidRPr="00706F2A" w:rsidRDefault="00437F41" w:rsidP="00437F41">
      <w:pPr>
        <w:pStyle w:val="EndNoteBibliography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06F2A">
        <w:rPr>
          <w:rFonts w:asciiTheme="minorHAnsi" w:hAnsiTheme="minorHAnsi" w:cstheme="minorHAnsi"/>
          <w:sz w:val="20"/>
          <w:szCs w:val="20"/>
        </w:rPr>
        <w:t xml:space="preserve">Paradies, G., et al., </w:t>
      </w:r>
      <w:r w:rsidRPr="00706F2A">
        <w:rPr>
          <w:rFonts w:asciiTheme="minorHAnsi" w:hAnsiTheme="minorHAnsi" w:cstheme="minorHAnsi"/>
          <w:i/>
          <w:sz w:val="20"/>
          <w:szCs w:val="20"/>
        </w:rPr>
        <w:t>The effect of aging and acetyl-L-carnitine on the pyruvate transport and oxidation in rat heart mitochondria.</w:t>
      </w:r>
      <w:r w:rsidRPr="00706F2A">
        <w:rPr>
          <w:rFonts w:asciiTheme="minorHAnsi" w:hAnsiTheme="minorHAnsi" w:cstheme="minorHAnsi"/>
          <w:sz w:val="20"/>
          <w:szCs w:val="20"/>
        </w:rPr>
        <w:t xml:space="preserve"> FEBS Lett, 1999. </w:t>
      </w:r>
      <w:r w:rsidRPr="00706F2A">
        <w:rPr>
          <w:rFonts w:asciiTheme="minorHAnsi" w:hAnsiTheme="minorHAnsi" w:cstheme="minorHAnsi"/>
          <w:b/>
          <w:sz w:val="20"/>
          <w:szCs w:val="20"/>
        </w:rPr>
        <w:t>454</w:t>
      </w:r>
      <w:r w:rsidRPr="00706F2A">
        <w:rPr>
          <w:rFonts w:asciiTheme="minorHAnsi" w:hAnsiTheme="minorHAnsi" w:cstheme="minorHAnsi"/>
          <w:sz w:val="20"/>
          <w:szCs w:val="20"/>
        </w:rPr>
        <w:t>(3): p. 207-9.</w:t>
      </w:r>
    </w:p>
    <w:p w14:paraId="1FFF9987" w14:textId="77777777" w:rsidR="00437F41" w:rsidRPr="00706F2A" w:rsidRDefault="00437F41" w:rsidP="00437F41">
      <w:pPr>
        <w:pStyle w:val="EndNoteBibliography"/>
        <w:spacing w:line="276" w:lineRule="auto"/>
        <w:ind w:left="720"/>
        <w:rPr>
          <w:rFonts w:asciiTheme="minorHAnsi" w:hAnsiTheme="minorHAnsi" w:cstheme="minorHAnsi"/>
          <w:sz w:val="20"/>
          <w:szCs w:val="20"/>
        </w:rPr>
      </w:pPr>
    </w:p>
    <w:p w14:paraId="2098A78C" w14:textId="4E3A3DFD" w:rsidR="00437F41" w:rsidRPr="00706F2A" w:rsidRDefault="00437F41" w:rsidP="00437F41">
      <w:pPr>
        <w:pStyle w:val="EndNoteBibliography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06F2A">
        <w:rPr>
          <w:rFonts w:asciiTheme="minorHAnsi" w:hAnsiTheme="minorHAnsi" w:cstheme="minorHAnsi"/>
          <w:sz w:val="20"/>
          <w:szCs w:val="20"/>
        </w:rPr>
        <w:t xml:space="preserve">Menor, C., et al., </w:t>
      </w:r>
      <w:r w:rsidRPr="00706F2A">
        <w:rPr>
          <w:rFonts w:asciiTheme="minorHAnsi" w:hAnsiTheme="minorHAnsi" w:cstheme="minorHAnsi"/>
          <w:i/>
          <w:sz w:val="20"/>
          <w:szCs w:val="20"/>
        </w:rPr>
        <w:t>Azathioprine acts upon rat hepatocyte mitochondria and stress-activated protein kinases leading to necrosis: protective role of N-acetyl-L-cysteine.</w:t>
      </w:r>
      <w:r w:rsidRPr="00706F2A">
        <w:rPr>
          <w:rFonts w:asciiTheme="minorHAnsi" w:hAnsiTheme="minorHAnsi" w:cstheme="minorHAnsi"/>
          <w:sz w:val="20"/>
          <w:szCs w:val="20"/>
        </w:rPr>
        <w:t xml:space="preserve"> J Pharmacol Exp Ther, 2004. </w:t>
      </w:r>
      <w:r w:rsidRPr="00706F2A">
        <w:rPr>
          <w:rFonts w:asciiTheme="minorHAnsi" w:hAnsiTheme="minorHAnsi" w:cstheme="minorHAnsi"/>
          <w:b/>
          <w:sz w:val="20"/>
          <w:szCs w:val="20"/>
        </w:rPr>
        <w:t>311</w:t>
      </w:r>
      <w:r w:rsidRPr="00706F2A">
        <w:rPr>
          <w:rFonts w:asciiTheme="minorHAnsi" w:hAnsiTheme="minorHAnsi" w:cstheme="minorHAnsi"/>
          <w:sz w:val="20"/>
          <w:szCs w:val="20"/>
        </w:rPr>
        <w:t>(2): p. 668-76.</w:t>
      </w:r>
    </w:p>
    <w:p w14:paraId="2B68E2C9" w14:textId="77777777" w:rsidR="00437F41" w:rsidRPr="00706F2A" w:rsidRDefault="00437F41" w:rsidP="00437F41">
      <w:pPr>
        <w:pStyle w:val="EndNoteBibliography"/>
        <w:spacing w:line="276" w:lineRule="auto"/>
        <w:ind w:left="720"/>
        <w:rPr>
          <w:rFonts w:asciiTheme="minorHAnsi" w:hAnsiTheme="minorHAnsi" w:cstheme="minorHAnsi"/>
          <w:sz w:val="20"/>
          <w:szCs w:val="20"/>
        </w:rPr>
      </w:pPr>
    </w:p>
    <w:p w14:paraId="1B607117" w14:textId="28BE4012" w:rsidR="00437F41" w:rsidRPr="00706F2A" w:rsidRDefault="00437F41" w:rsidP="00437F41">
      <w:pPr>
        <w:pStyle w:val="EndNoteBibliography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06F2A">
        <w:rPr>
          <w:rFonts w:asciiTheme="minorHAnsi" w:hAnsiTheme="minorHAnsi" w:cstheme="minorHAnsi"/>
          <w:sz w:val="20"/>
          <w:szCs w:val="20"/>
        </w:rPr>
        <w:t xml:space="preserve">Arivazhagan, P., K. Ramanathan, and C. Panneerselvam, </w:t>
      </w:r>
      <w:r w:rsidRPr="00706F2A">
        <w:rPr>
          <w:rFonts w:asciiTheme="minorHAnsi" w:hAnsiTheme="minorHAnsi" w:cstheme="minorHAnsi"/>
          <w:i/>
          <w:sz w:val="20"/>
          <w:szCs w:val="20"/>
        </w:rPr>
        <w:t>Effect of DL-alpha-lipoic acid on mitochondrial enzymes in aged rats.</w:t>
      </w:r>
      <w:r w:rsidRPr="00706F2A">
        <w:rPr>
          <w:rFonts w:asciiTheme="minorHAnsi" w:hAnsiTheme="minorHAnsi" w:cstheme="minorHAnsi"/>
          <w:sz w:val="20"/>
          <w:szCs w:val="20"/>
        </w:rPr>
        <w:t xml:space="preserve"> Chem Biol Interact, 2001. </w:t>
      </w:r>
      <w:r w:rsidRPr="00706F2A">
        <w:rPr>
          <w:rFonts w:asciiTheme="minorHAnsi" w:hAnsiTheme="minorHAnsi" w:cstheme="minorHAnsi"/>
          <w:b/>
          <w:sz w:val="20"/>
          <w:szCs w:val="20"/>
        </w:rPr>
        <w:t>138</w:t>
      </w:r>
      <w:r w:rsidRPr="00706F2A">
        <w:rPr>
          <w:rFonts w:asciiTheme="minorHAnsi" w:hAnsiTheme="minorHAnsi" w:cstheme="minorHAnsi"/>
          <w:sz w:val="20"/>
          <w:szCs w:val="20"/>
        </w:rPr>
        <w:t>(2): p. 189-98.</w:t>
      </w:r>
    </w:p>
    <w:p w14:paraId="25ACBC58" w14:textId="77777777" w:rsidR="00437F41" w:rsidRPr="00706F2A" w:rsidRDefault="00437F41" w:rsidP="00437F41">
      <w:pPr>
        <w:pStyle w:val="EndNoteBibliography"/>
        <w:spacing w:line="276" w:lineRule="auto"/>
        <w:ind w:left="720"/>
        <w:rPr>
          <w:rFonts w:asciiTheme="minorHAnsi" w:hAnsiTheme="minorHAnsi" w:cstheme="minorHAnsi"/>
          <w:sz w:val="20"/>
          <w:szCs w:val="20"/>
        </w:rPr>
      </w:pPr>
    </w:p>
    <w:p w14:paraId="5DDF40EB" w14:textId="6E8EAF6A" w:rsidR="00437F41" w:rsidRPr="00706F2A" w:rsidRDefault="00437F41" w:rsidP="00437F41">
      <w:pPr>
        <w:pStyle w:val="EndNoteBibliography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06F2A">
        <w:rPr>
          <w:rFonts w:asciiTheme="minorHAnsi" w:hAnsiTheme="minorHAnsi" w:cstheme="minorHAnsi"/>
          <w:sz w:val="20"/>
          <w:szCs w:val="20"/>
        </w:rPr>
        <w:t xml:space="preserve">Liu, J. and B.N. Ames, </w:t>
      </w:r>
      <w:r w:rsidRPr="00706F2A">
        <w:rPr>
          <w:rFonts w:asciiTheme="minorHAnsi" w:hAnsiTheme="minorHAnsi" w:cstheme="minorHAnsi"/>
          <w:i/>
          <w:sz w:val="20"/>
          <w:szCs w:val="20"/>
        </w:rPr>
        <w:t>Reducing mitochondrial decay with mitochondrial nutrients to delay and treat cognitive dysfunction, Alzheimer's disease, and Parkinson's disease.</w:t>
      </w:r>
      <w:r w:rsidRPr="00706F2A">
        <w:rPr>
          <w:rFonts w:asciiTheme="minorHAnsi" w:hAnsiTheme="minorHAnsi" w:cstheme="minorHAnsi"/>
          <w:sz w:val="20"/>
          <w:szCs w:val="20"/>
        </w:rPr>
        <w:t xml:space="preserve"> Nutr Neurosci, 2005. </w:t>
      </w:r>
      <w:r w:rsidRPr="00706F2A">
        <w:rPr>
          <w:rFonts w:asciiTheme="minorHAnsi" w:hAnsiTheme="minorHAnsi" w:cstheme="minorHAnsi"/>
          <w:b/>
          <w:sz w:val="20"/>
          <w:szCs w:val="20"/>
        </w:rPr>
        <w:t>8</w:t>
      </w:r>
      <w:r w:rsidRPr="00706F2A">
        <w:rPr>
          <w:rFonts w:asciiTheme="minorHAnsi" w:hAnsiTheme="minorHAnsi" w:cstheme="minorHAnsi"/>
          <w:sz w:val="20"/>
          <w:szCs w:val="20"/>
        </w:rPr>
        <w:t>(2): p. 67-89.</w:t>
      </w:r>
    </w:p>
    <w:p w14:paraId="01532C03" w14:textId="244D2989" w:rsidR="00437F41" w:rsidRPr="00706F2A" w:rsidRDefault="00437F41" w:rsidP="00437F41">
      <w:pPr>
        <w:pStyle w:val="ListParagraph"/>
        <w:numPr>
          <w:ilvl w:val="0"/>
          <w:numId w:val="1"/>
        </w:numPr>
        <w:spacing w:before="240"/>
        <w:rPr>
          <w:sz w:val="20"/>
          <w:szCs w:val="20"/>
        </w:rPr>
      </w:pPr>
      <w:r w:rsidRPr="00706F2A">
        <w:rPr>
          <w:sz w:val="20"/>
          <w:szCs w:val="20"/>
        </w:rPr>
        <w:lastRenderedPageBreak/>
        <w:t xml:space="preserve">Tandler, B., et al., </w:t>
      </w:r>
      <w:r w:rsidRPr="00706F2A">
        <w:rPr>
          <w:i/>
          <w:sz w:val="20"/>
          <w:szCs w:val="20"/>
        </w:rPr>
        <w:t>Riboflavin and mouse hepatic cell structure and function. II. Division of mitochondria during recovery from simple deficiency.</w:t>
      </w:r>
      <w:r w:rsidRPr="00706F2A">
        <w:rPr>
          <w:sz w:val="20"/>
          <w:szCs w:val="20"/>
        </w:rPr>
        <w:t xml:space="preserve"> J Cell Biol, 1969. </w:t>
      </w:r>
      <w:r w:rsidRPr="00706F2A">
        <w:rPr>
          <w:b/>
          <w:sz w:val="20"/>
          <w:szCs w:val="20"/>
        </w:rPr>
        <w:t>41</w:t>
      </w:r>
      <w:r w:rsidRPr="00706F2A">
        <w:rPr>
          <w:sz w:val="20"/>
          <w:szCs w:val="20"/>
        </w:rPr>
        <w:t>(2): p. 477-93.</w:t>
      </w:r>
    </w:p>
    <w:p w14:paraId="3F3F233E" w14:textId="77777777" w:rsidR="00D201A0" w:rsidRPr="00706F2A" w:rsidRDefault="00D201A0" w:rsidP="00D201A0">
      <w:pPr>
        <w:pStyle w:val="ListParagraph"/>
        <w:spacing w:before="240"/>
        <w:rPr>
          <w:sz w:val="20"/>
          <w:szCs w:val="20"/>
        </w:rPr>
      </w:pPr>
    </w:p>
    <w:p w14:paraId="50EBAC2B" w14:textId="74606741" w:rsidR="00D201A0" w:rsidRPr="00706F2A" w:rsidRDefault="00D201A0" w:rsidP="00437F41">
      <w:pPr>
        <w:pStyle w:val="ListParagraph"/>
        <w:numPr>
          <w:ilvl w:val="0"/>
          <w:numId w:val="1"/>
        </w:numPr>
        <w:spacing w:before="240"/>
        <w:rPr>
          <w:sz w:val="20"/>
          <w:szCs w:val="20"/>
        </w:rPr>
      </w:pPr>
      <w:r w:rsidRPr="00706F2A">
        <w:rPr>
          <w:sz w:val="20"/>
          <w:szCs w:val="20"/>
        </w:rPr>
        <w:t xml:space="preserve">Liu, J. and B.N. Ames, </w:t>
      </w:r>
      <w:proofErr w:type="gramStart"/>
      <w:r w:rsidRPr="00706F2A">
        <w:rPr>
          <w:i/>
          <w:sz w:val="20"/>
          <w:szCs w:val="20"/>
        </w:rPr>
        <w:t>Reducing</w:t>
      </w:r>
      <w:proofErr w:type="gramEnd"/>
      <w:r w:rsidRPr="00706F2A">
        <w:rPr>
          <w:i/>
          <w:sz w:val="20"/>
          <w:szCs w:val="20"/>
        </w:rPr>
        <w:t xml:space="preserve"> mitochondrial decay with mitochondrial nutrients to delay and treat cognitive dysfunction, Alzheimer's disease, and Parkinson's disease.</w:t>
      </w:r>
      <w:r w:rsidRPr="00706F2A">
        <w:rPr>
          <w:sz w:val="20"/>
          <w:szCs w:val="20"/>
        </w:rPr>
        <w:t xml:space="preserve"> </w:t>
      </w:r>
      <w:proofErr w:type="spellStart"/>
      <w:r w:rsidRPr="00706F2A">
        <w:rPr>
          <w:sz w:val="20"/>
          <w:szCs w:val="20"/>
        </w:rPr>
        <w:t>Nutr</w:t>
      </w:r>
      <w:proofErr w:type="spellEnd"/>
      <w:r w:rsidRPr="00706F2A">
        <w:rPr>
          <w:sz w:val="20"/>
          <w:szCs w:val="20"/>
        </w:rPr>
        <w:t xml:space="preserve"> </w:t>
      </w:r>
      <w:proofErr w:type="spellStart"/>
      <w:r w:rsidRPr="00706F2A">
        <w:rPr>
          <w:sz w:val="20"/>
          <w:szCs w:val="20"/>
        </w:rPr>
        <w:t>Neurosci</w:t>
      </w:r>
      <w:proofErr w:type="spellEnd"/>
      <w:r w:rsidRPr="00706F2A">
        <w:rPr>
          <w:sz w:val="20"/>
          <w:szCs w:val="20"/>
        </w:rPr>
        <w:t xml:space="preserve">, 2005. </w:t>
      </w:r>
      <w:r w:rsidRPr="00706F2A">
        <w:rPr>
          <w:b/>
          <w:sz w:val="20"/>
          <w:szCs w:val="20"/>
        </w:rPr>
        <w:t>8</w:t>
      </w:r>
      <w:r w:rsidRPr="00706F2A">
        <w:rPr>
          <w:sz w:val="20"/>
          <w:szCs w:val="20"/>
        </w:rPr>
        <w:t>(2): p. 67-89.</w:t>
      </w:r>
    </w:p>
    <w:p w14:paraId="316613E9" w14:textId="77777777" w:rsidR="00D201A0" w:rsidRPr="00706F2A" w:rsidRDefault="00D201A0" w:rsidP="00D201A0">
      <w:pPr>
        <w:pStyle w:val="ListParagraph"/>
        <w:spacing w:before="240"/>
        <w:rPr>
          <w:sz w:val="20"/>
          <w:szCs w:val="20"/>
        </w:rPr>
      </w:pPr>
    </w:p>
    <w:p w14:paraId="1E34ECF8" w14:textId="3416AFAE" w:rsidR="00D201A0" w:rsidRPr="00706F2A" w:rsidRDefault="00D201A0" w:rsidP="00437F41">
      <w:pPr>
        <w:pStyle w:val="ListParagraph"/>
        <w:numPr>
          <w:ilvl w:val="0"/>
          <w:numId w:val="1"/>
        </w:numPr>
        <w:spacing w:before="240"/>
        <w:rPr>
          <w:sz w:val="20"/>
          <w:szCs w:val="20"/>
        </w:rPr>
      </w:pPr>
      <w:proofErr w:type="spellStart"/>
      <w:r w:rsidRPr="00706F2A">
        <w:rPr>
          <w:sz w:val="20"/>
          <w:szCs w:val="20"/>
        </w:rPr>
        <w:t>Stenstrom</w:t>
      </w:r>
      <w:proofErr w:type="spellEnd"/>
      <w:r w:rsidRPr="00706F2A">
        <w:rPr>
          <w:sz w:val="20"/>
          <w:szCs w:val="20"/>
        </w:rPr>
        <w:t>, R., P.A. Bernard, and H. Ben-</w:t>
      </w:r>
      <w:proofErr w:type="spellStart"/>
      <w:r w:rsidRPr="00706F2A">
        <w:rPr>
          <w:sz w:val="20"/>
          <w:szCs w:val="20"/>
        </w:rPr>
        <w:t>Simhon</w:t>
      </w:r>
      <w:proofErr w:type="spellEnd"/>
      <w:r w:rsidRPr="00706F2A">
        <w:rPr>
          <w:sz w:val="20"/>
          <w:szCs w:val="20"/>
        </w:rPr>
        <w:t xml:space="preserve">, </w:t>
      </w:r>
      <w:r w:rsidRPr="00706F2A">
        <w:rPr>
          <w:i/>
          <w:sz w:val="20"/>
          <w:szCs w:val="20"/>
        </w:rPr>
        <w:t>Exposure to environmental tobacco smoke as a risk factor for recurrent acute otitis media in children under the age of five years.</w:t>
      </w:r>
      <w:r w:rsidRPr="00706F2A">
        <w:rPr>
          <w:sz w:val="20"/>
          <w:szCs w:val="20"/>
        </w:rPr>
        <w:t xml:space="preserve"> Int J Pediatr </w:t>
      </w:r>
      <w:proofErr w:type="spellStart"/>
      <w:r w:rsidRPr="00706F2A">
        <w:rPr>
          <w:sz w:val="20"/>
          <w:szCs w:val="20"/>
        </w:rPr>
        <w:t>Otorhinolaryngol</w:t>
      </w:r>
      <w:proofErr w:type="spellEnd"/>
      <w:r w:rsidRPr="00706F2A">
        <w:rPr>
          <w:sz w:val="20"/>
          <w:szCs w:val="20"/>
        </w:rPr>
        <w:t xml:space="preserve">, 1993. </w:t>
      </w:r>
      <w:r w:rsidRPr="00706F2A">
        <w:rPr>
          <w:b/>
          <w:sz w:val="20"/>
          <w:szCs w:val="20"/>
        </w:rPr>
        <w:t>27</w:t>
      </w:r>
      <w:r w:rsidRPr="00706F2A">
        <w:rPr>
          <w:sz w:val="20"/>
          <w:szCs w:val="20"/>
        </w:rPr>
        <w:t>(2): p. 127-36.</w:t>
      </w:r>
    </w:p>
    <w:p w14:paraId="1CEE69A4" w14:textId="62AA5252" w:rsidR="00D201A0" w:rsidRPr="00706F2A" w:rsidRDefault="00D201A0" w:rsidP="00D201A0">
      <w:pPr>
        <w:pStyle w:val="EndNoteBibliography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06F2A">
        <w:rPr>
          <w:rFonts w:asciiTheme="minorHAnsi" w:hAnsiTheme="minorHAnsi" w:cstheme="minorHAnsi"/>
          <w:sz w:val="20"/>
          <w:szCs w:val="20"/>
        </w:rPr>
        <w:t xml:space="preserve">Siegel, R.M., et al., </w:t>
      </w:r>
      <w:r w:rsidRPr="00706F2A">
        <w:rPr>
          <w:rFonts w:asciiTheme="minorHAnsi" w:hAnsiTheme="minorHAnsi" w:cstheme="minorHAnsi"/>
          <w:i/>
          <w:sz w:val="20"/>
          <w:szCs w:val="20"/>
        </w:rPr>
        <w:t>Treatment of otitis media with observation and a safety-net antibiotic prescription.</w:t>
      </w:r>
      <w:r w:rsidRPr="00706F2A">
        <w:rPr>
          <w:rFonts w:asciiTheme="minorHAnsi" w:hAnsiTheme="minorHAnsi" w:cstheme="minorHAnsi"/>
          <w:sz w:val="20"/>
          <w:szCs w:val="20"/>
        </w:rPr>
        <w:t xml:space="preserve"> Pediatrics, 2003. </w:t>
      </w:r>
      <w:r w:rsidRPr="00706F2A">
        <w:rPr>
          <w:rFonts w:asciiTheme="minorHAnsi" w:hAnsiTheme="minorHAnsi" w:cstheme="minorHAnsi"/>
          <w:b/>
          <w:sz w:val="20"/>
          <w:szCs w:val="20"/>
        </w:rPr>
        <w:t>112</w:t>
      </w:r>
      <w:r w:rsidRPr="00706F2A">
        <w:rPr>
          <w:rFonts w:asciiTheme="minorHAnsi" w:hAnsiTheme="minorHAnsi" w:cstheme="minorHAnsi"/>
          <w:sz w:val="20"/>
          <w:szCs w:val="20"/>
        </w:rPr>
        <w:t>(3 Pt 1): p. 527-31.</w:t>
      </w:r>
    </w:p>
    <w:p w14:paraId="3B24F1AD" w14:textId="77777777" w:rsidR="00D201A0" w:rsidRPr="00706F2A" w:rsidRDefault="00D201A0" w:rsidP="00D201A0">
      <w:pPr>
        <w:pStyle w:val="EndNoteBibliography"/>
        <w:spacing w:line="276" w:lineRule="auto"/>
        <w:ind w:left="720"/>
        <w:rPr>
          <w:rFonts w:asciiTheme="minorHAnsi" w:hAnsiTheme="minorHAnsi" w:cstheme="minorHAnsi"/>
          <w:sz w:val="20"/>
          <w:szCs w:val="20"/>
        </w:rPr>
      </w:pPr>
    </w:p>
    <w:p w14:paraId="01576FE1" w14:textId="4BF61CB2" w:rsidR="00D201A0" w:rsidRPr="00706F2A" w:rsidRDefault="00D201A0" w:rsidP="00D201A0">
      <w:pPr>
        <w:pStyle w:val="EndNoteBibliography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06F2A">
        <w:rPr>
          <w:rFonts w:asciiTheme="minorHAnsi" w:hAnsiTheme="minorHAnsi" w:cstheme="minorHAnsi"/>
          <w:sz w:val="20"/>
          <w:szCs w:val="20"/>
        </w:rPr>
        <w:t xml:space="preserve">McCormick, D.P., et al., </w:t>
      </w:r>
      <w:r w:rsidRPr="00706F2A">
        <w:rPr>
          <w:rFonts w:asciiTheme="minorHAnsi" w:hAnsiTheme="minorHAnsi" w:cstheme="minorHAnsi"/>
          <w:i/>
          <w:sz w:val="20"/>
          <w:szCs w:val="20"/>
        </w:rPr>
        <w:t>Nonsevere acute otitis media: a clinical trial comparing outcomes of watchful waiting versus immediate antibiotic treatment.</w:t>
      </w:r>
      <w:r w:rsidRPr="00706F2A">
        <w:rPr>
          <w:rFonts w:asciiTheme="minorHAnsi" w:hAnsiTheme="minorHAnsi" w:cstheme="minorHAnsi"/>
          <w:sz w:val="20"/>
          <w:szCs w:val="20"/>
        </w:rPr>
        <w:t xml:space="preserve"> Pediatrics, 2005. </w:t>
      </w:r>
      <w:r w:rsidRPr="00706F2A">
        <w:rPr>
          <w:rFonts w:asciiTheme="minorHAnsi" w:hAnsiTheme="minorHAnsi" w:cstheme="minorHAnsi"/>
          <w:b/>
          <w:sz w:val="20"/>
          <w:szCs w:val="20"/>
        </w:rPr>
        <w:t>115</w:t>
      </w:r>
      <w:r w:rsidRPr="00706F2A">
        <w:rPr>
          <w:rFonts w:asciiTheme="minorHAnsi" w:hAnsiTheme="minorHAnsi" w:cstheme="minorHAnsi"/>
          <w:sz w:val="20"/>
          <w:szCs w:val="20"/>
        </w:rPr>
        <w:t>(6): p. 1455-65.</w:t>
      </w:r>
    </w:p>
    <w:p w14:paraId="3BB7C157" w14:textId="77777777" w:rsidR="00D201A0" w:rsidRPr="00706F2A" w:rsidRDefault="00D201A0" w:rsidP="00D201A0">
      <w:pPr>
        <w:pStyle w:val="EndNoteBibliography"/>
        <w:spacing w:line="276" w:lineRule="auto"/>
        <w:ind w:left="720"/>
        <w:rPr>
          <w:rFonts w:asciiTheme="minorHAnsi" w:hAnsiTheme="minorHAnsi" w:cstheme="minorHAnsi"/>
          <w:sz w:val="20"/>
          <w:szCs w:val="20"/>
        </w:rPr>
      </w:pPr>
    </w:p>
    <w:p w14:paraId="5AA241F2" w14:textId="1380F6EE" w:rsidR="00D201A0" w:rsidRPr="00706F2A" w:rsidRDefault="00D201A0" w:rsidP="00D201A0">
      <w:pPr>
        <w:pStyle w:val="EndNoteBibliography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06F2A">
        <w:rPr>
          <w:rFonts w:asciiTheme="minorHAnsi" w:hAnsiTheme="minorHAnsi" w:cstheme="minorHAnsi"/>
          <w:sz w:val="20"/>
          <w:szCs w:val="20"/>
        </w:rPr>
        <w:t xml:space="preserve">Azarpazhooh, A., et al., </w:t>
      </w:r>
      <w:r w:rsidRPr="00706F2A">
        <w:rPr>
          <w:rFonts w:asciiTheme="minorHAnsi" w:hAnsiTheme="minorHAnsi" w:cstheme="minorHAnsi"/>
          <w:i/>
          <w:sz w:val="20"/>
          <w:szCs w:val="20"/>
        </w:rPr>
        <w:t>Xylitol for preventing acute otitis media in children up to 12 years of age.</w:t>
      </w:r>
      <w:r w:rsidRPr="00706F2A">
        <w:rPr>
          <w:rFonts w:asciiTheme="minorHAnsi" w:hAnsiTheme="minorHAnsi" w:cstheme="minorHAnsi"/>
          <w:sz w:val="20"/>
          <w:szCs w:val="20"/>
        </w:rPr>
        <w:t xml:space="preserve"> Cochrane Database Syst Rev, 2011(11): p. CD007095.</w:t>
      </w:r>
    </w:p>
    <w:p w14:paraId="558DD782" w14:textId="77777777" w:rsidR="00D201A0" w:rsidRPr="00706F2A" w:rsidRDefault="00D201A0" w:rsidP="00D201A0">
      <w:pPr>
        <w:pStyle w:val="EndNoteBibliography"/>
        <w:spacing w:line="276" w:lineRule="auto"/>
        <w:ind w:left="720"/>
        <w:rPr>
          <w:rFonts w:asciiTheme="minorHAnsi" w:hAnsiTheme="minorHAnsi" w:cstheme="minorHAnsi"/>
          <w:sz w:val="20"/>
          <w:szCs w:val="20"/>
        </w:rPr>
      </w:pPr>
    </w:p>
    <w:p w14:paraId="1DC8CE03" w14:textId="3D918845" w:rsidR="00D201A0" w:rsidRPr="00706F2A" w:rsidRDefault="00D201A0" w:rsidP="00D201A0">
      <w:pPr>
        <w:pStyle w:val="EndNoteBibliography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06F2A">
        <w:rPr>
          <w:rFonts w:asciiTheme="minorHAnsi" w:hAnsiTheme="minorHAnsi" w:cstheme="minorHAnsi"/>
          <w:sz w:val="20"/>
          <w:szCs w:val="20"/>
        </w:rPr>
        <w:t xml:space="preserve">Danhauer, J.L., et al., </w:t>
      </w:r>
      <w:r w:rsidRPr="00706F2A">
        <w:rPr>
          <w:rFonts w:asciiTheme="minorHAnsi" w:hAnsiTheme="minorHAnsi" w:cstheme="minorHAnsi"/>
          <w:i/>
          <w:sz w:val="20"/>
          <w:szCs w:val="20"/>
        </w:rPr>
        <w:t>Xylitol as a prophylaxis for acute otitis media: systematic review.</w:t>
      </w:r>
      <w:r w:rsidRPr="00706F2A">
        <w:rPr>
          <w:rFonts w:asciiTheme="minorHAnsi" w:hAnsiTheme="minorHAnsi" w:cstheme="minorHAnsi"/>
          <w:sz w:val="20"/>
          <w:szCs w:val="20"/>
        </w:rPr>
        <w:t xml:space="preserve"> Int J Audiol, 2010. </w:t>
      </w:r>
      <w:r w:rsidRPr="00706F2A">
        <w:rPr>
          <w:rFonts w:asciiTheme="minorHAnsi" w:hAnsiTheme="minorHAnsi" w:cstheme="minorHAnsi"/>
          <w:b/>
          <w:sz w:val="20"/>
          <w:szCs w:val="20"/>
        </w:rPr>
        <w:t>49</w:t>
      </w:r>
      <w:r w:rsidRPr="00706F2A">
        <w:rPr>
          <w:rFonts w:asciiTheme="minorHAnsi" w:hAnsiTheme="minorHAnsi" w:cstheme="minorHAnsi"/>
          <w:sz w:val="20"/>
          <w:szCs w:val="20"/>
        </w:rPr>
        <w:t>(10): p. 754-61.</w:t>
      </w:r>
    </w:p>
    <w:p w14:paraId="13258414" w14:textId="77777777" w:rsidR="00D201A0" w:rsidRPr="00706F2A" w:rsidRDefault="00D201A0" w:rsidP="00D201A0">
      <w:pPr>
        <w:pStyle w:val="EndNoteBibliography"/>
        <w:spacing w:line="276" w:lineRule="auto"/>
        <w:ind w:left="720"/>
        <w:rPr>
          <w:rFonts w:asciiTheme="minorHAnsi" w:hAnsiTheme="minorHAnsi" w:cstheme="minorHAnsi"/>
          <w:sz w:val="20"/>
          <w:szCs w:val="20"/>
        </w:rPr>
      </w:pPr>
    </w:p>
    <w:p w14:paraId="3B940E8D" w14:textId="2148B1E8" w:rsidR="00D201A0" w:rsidRPr="00706F2A" w:rsidRDefault="00D201A0" w:rsidP="00D201A0">
      <w:pPr>
        <w:pStyle w:val="EndNoteBibliography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06F2A">
        <w:rPr>
          <w:rFonts w:asciiTheme="minorHAnsi" w:hAnsiTheme="minorHAnsi" w:cstheme="minorHAnsi"/>
          <w:sz w:val="20"/>
          <w:szCs w:val="20"/>
        </w:rPr>
        <w:t xml:space="preserve">Danhauer, J.L., et al., </w:t>
      </w:r>
      <w:r w:rsidRPr="00706F2A">
        <w:rPr>
          <w:rFonts w:asciiTheme="minorHAnsi" w:hAnsiTheme="minorHAnsi" w:cstheme="minorHAnsi"/>
          <w:i/>
          <w:sz w:val="20"/>
          <w:szCs w:val="20"/>
        </w:rPr>
        <w:t>National survey of pediatricians' opinions about and practices for acute otitis media and xylitol use.</w:t>
      </w:r>
      <w:r w:rsidRPr="00706F2A">
        <w:rPr>
          <w:rFonts w:asciiTheme="minorHAnsi" w:hAnsiTheme="minorHAnsi" w:cstheme="minorHAnsi"/>
          <w:sz w:val="20"/>
          <w:szCs w:val="20"/>
        </w:rPr>
        <w:t xml:space="preserve"> J Am Acad Audiol, 2010. </w:t>
      </w:r>
      <w:r w:rsidRPr="00706F2A">
        <w:rPr>
          <w:rFonts w:asciiTheme="minorHAnsi" w:hAnsiTheme="minorHAnsi" w:cstheme="minorHAnsi"/>
          <w:b/>
          <w:sz w:val="20"/>
          <w:szCs w:val="20"/>
        </w:rPr>
        <w:t>21</w:t>
      </w:r>
      <w:r w:rsidRPr="00706F2A">
        <w:rPr>
          <w:rFonts w:asciiTheme="minorHAnsi" w:hAnsiTheme="minorHAnsi" w:cstheme="minorHAnsi"/>
          <w:sz w:val="20"/>
          <w:szCs w:val="20"/>
        </w:rPr>
        <w:t>(5): p. 329-46.</w:t>
      </w:r>
    </w:p>
    <w:p w14:paraId="7CDDE56C" w14:textId="77777777" w:rsidR="00D201A0" w:rsidRPr="00706F2A" w:rsidRDefault="00D201A0" w:rsidP="00D201A0">
      <w:pPr>
        <w:pStyle w:val="EndNoteBibliography"/>
        <w:spacing w:line="276" w:lineRule="auto"/>
        <w:ind w:left="720"/>
        <w:rPr>
          <w:rFonts w:asciiTheme="minorHAnsi" w:hAnsiTheme="minorHAnsi" w:cstheme="minorHAnsi"/>
          <w:sz w:val="20"/>
          <w:szCs w:val="20"/>
        </w:rPr>
      </w:pPr>
    </w:p>
    <w:p w14:paraId="00E19BAD" w14:textId="65F6019E" w:rsidR="00D201A0" w:rsidRPr="00706F2A" w:rsidRDefault="00D201A0" w:rsidP="00D201A0">
      <w:pPr>
        <w:pStyle w:val="EndNoteBibliography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06F2A">
        <w:rPr>
          <w:rFonts w:asciiTheme="minorHAnsi" w:hAnsiTheme="minorHAnsi" w:cstheme="minorHAnsi"/>
          <w:sz w:val="20"/>
          <w:szCs w:val="20"/>
        </w:rPr>
        <w:t xml:space="preserve">Uhari, M., et al., </w:t>
      </w:r>
      <w:r w:rsidRPr="00706F2A">
        <w:rPr>
          <w:rFonts w:asciiTheme="minorHAnsi" w:hAnsiTheme="minorHAnsi" w:cstheme="minorHAnsi"/>
          <w:i/>
          <w:sz w:val="20"/>
          <w:szCs w:val="20"/>
        </w:rPr>
        <w:t>Xylitol chewing gum in prevention of acute otitis media: double blind randomised trial.</w:t>
      </w:r>
      <w:r w:rsidRPr="00706F2A">
        <w:rPr>
          <w:rFonts w:asciiTheme="minorHAnsi" w:hAnsiTheme="minorHAnsi" w:cstheme="minorHAnsi"/>
          <w:sz w:val="20"/>
          <w:szCs w:val="20"/>
        </w:rPr>
        <w:t xml:space="preserve"> BMJ, 1996. </w:t>
      </w:r>
      <w:r w:rsidRPr="00706F2A">
        <w:rPr>
          <w:rFonts w:asciiTheme="minorHAnsi" w:hAnsiTheme="minorHAnsi" w:cstheme="minorHAnsi"/>
          <w:b/>
          <w:sz w:val="20"/>
          <w:szCs w:val="20"/>
        </w:rPr>
        <w:t>313</w:t>
      </w:r>
      <w:r w:rsidRPr="00706F2A">
        <w:rPr>
          <w:rFonts w:asciiTheme="minorHAnsi" w:hAnsiTheme="minorHAnsi" w:cstheme="minorHAnsi"/>
          <w:sz w:val="20"/>
          <w:szCs w:val="20"/>
        </w:rPr>
        <w:t>(7066): p. 1180-4.</w:t>
      </w:r>
    </w:p>
    <w:p w14:paraId="05AF2D7C" w14:textId="62F3401D" w:rsidR="00D201A0" w:rsidRPr="00706F2A" w:rsidRDefault="00D201A0" w:rsidP="00D201A0">
      <w:pPr>
        <w:pStyle w:val="EndNoteBibliography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06F2A">
        <w:rPr>
          <w:rFonts w:asciiTheme="minorHAnsi" w:hAnsiTheme="minorHAnsi" w:cstheme="minorHAnsi"/>
          <w:sz w:val="20"/>
          <w:szCs w:val="20"/>
        </w:rPr>
        <w:t xml:space="preserve">Uhari, M., T. Kontiokari, and M. Niemela, </w:t>
      </w:r>
      <w:r w:rsidRPr="00706F2A">
        <w:rPr>
          <w:rFonts w:asciiTheme="minorHAnsi" w:hAnsiTheme="minorHAnsi" w:cstheme="minorHAnsi"/>
          <w:i/>
          <w:sz w:val="20"/>
          <w:szCs w:val="20"/>
        </w:rPr>
        <w:t>A novel use of xylitol sugar in preventing acute otitis media.</w:t>
      </w:r>
      <w:r w:rsidRPr="00706F2A">
        <w:rPr>
          <w:rFonts w:asciiTheme="minorHAnsi" w:hAnsiTheme="minorHAnsi" w:cstheme="minorHAnsi"/>
          <w:sz w:val="20"/>
          <w:szCs w:val="20"/>
        </w:rPr>
        <w:t xml:space="preserve"> Pediatrics, 1998. </w:t>
      </w:r>
      <w:r w:rsidRPr="00706F2A">
        <w:rPr>
          <w:rFonts w:asciiTheme="minorHAnsi" w:hAnsiTheme="minorHAnsi" w:cstheme="minorHAnsi"/>
          <w:b/>
          <w:sz w:val="20"/>
          <w:szCs w:val="20"/>
        </w:rPr>
        <w:t>102</w:t>
      </w:r>
      <w:r w:rsidRPr="00706F2A">
        <w:rPr>
          <w:rFonts w:asciiTheme="minorHAnsi" w:hAnsiTheme="minorHAnsi" w:cstheme="minorHAnsi"/>
          <w:sz w:val="20"/>
          <w:szCs w:val="20"/>
        </w:rPr>
        <w:t>(4 Pt 1): p. 879-84.</w:t>
      </w:r>
    </w:p>
    <w:p w14:paraId="655E7E79" w14:textId="118752ED" w:rsidR="00D201A0" w:rsidRPr="00706F2A" w:rsidRDefault="00D201A0" w:rsidP="00D201A0">
      <w:pPr>
        <w:pStyle w:val="ListParagraph"/>
        <w:numPr>
          <w:ilvl w:val="0"/>
          <w:numId w:val="1"/>
        </w:numPr>
        <w:spacing w:before="240"/>
        <w:rPr>
          <w:rFonts w:cstheme="minorHAnsi"/>
          <w:sz w:val="20"/>
          <w:szCs w:val="20"/>
        </w:rPr>
      </w:pPr>
      <w:r w:rsidRPr="00706F2A">
        <w:rPr>
          <w:rFonts w:cstheme="minorHAnsi"/>
          <w:sz w:val="20"/>
          <w:szCs w:val="20"/>
        </w:rPr>
        <w:t xml:space="preserve">Uhari, M., T. </w:t>
      </w:r>
      <w:proofErr w:type="spellStart"/>
      <w:r w:rsidRPr="00706F2A">
        <w:rPr>
          <w:rFonts w:cstheme="minorHAnsi"/>
          <w:sz w:val="20"/>
          <w:szCs w:val="20"/>
        </w:rPr>
        <w:t>Tapiainen</w:t>
      </w:r>
      <w:proofErr w:type="spellEnd"/>
      <w:r w:rsidRPr="00706F2A">
        <w:rPr>
          <w:rFonts w:cstheme="minorHAnsi"/>
          <w:sz w:val="20"/>
          <w:szCs w:val="20"/>
        </w:rPr>
        <w:t xml:space="preserve">, and T. </w:t>
      </w:r>
      <w:proofErr w:type="spellStart"/>
      <w:r w:rsidRPr="00706F2A">
        <w:rPr>
          <w:rFonts w:cstheme="minorHAnsi"/>
          <w:sz w:val="20"/>
          <w:szCs w:val="20"/>
        </w:rPr>
        <w:t>Kontiokari</w:t>
      </w:r>
      <w:proofErr w:type="spellEnd"/>
      <w:r w:rsidRPr="00706F2A">
        <w:rPr>
          <w:rFonts w:cstheme="minorHAnsi"/>
          <w:sz w:val="20"/>
          <w:szCs w:val="20"/>
        </w:rPr>
        <w:t xml:space="preserve">, </w:t>
      </w:r>
      <w:r w:rsidRPr="00706F2A">
        <w:rPr>
          <w:rFonts w:cstheme="minorHAnsi"/>
          <w:i/>
          <w:sz w:val="20"/>
          <w:szCs w:val="20"/>
        </w:rPr>
        <w:t>Xylitol in preventing acute otitis media.</w:t>
      </w:r>
      <w:r w:rsidRPr="00706F2A">
        <w:rPr>
          <w:rFonts w:cstheme="minorHAnsi"/>
          <w:sz w:val="20"/>
          <w:szCs w:val="20"/>
        </w:rPr>
        <w:t xml:space="preserve"> Vaccine, 2000. </w:t>
      </w:r>
      <w:r w:rsidRPr="00706F2A">
        <w:rPr>
          <w:rFonts w:cstheme="minorHAnsi"/>
          <w:b/>
          <w:sz w:val="20"/>
          <w:szCs w:val="20"/>
        </w:rPr>
        <w:t>19 Suppl 1</w:t>
      </w:r>
      <w:r w:rsidRPr="00706F2A">
        <w:rPr>
          <w:rFonts w:cstheme="minorHAnsi"/>
          <w:sz w:val="20"/>
          <w:szCs w:val="20"/>
        </w:rPr>
        <w:t>: p. S144-7.</w:t>
      </w:r>
    </w:p>
    <w:p w14:paraId="0F84FA9C" w14:textId="77777777" w:rsidR="009438C2" w:rsidRPr="00706F2A" w:rsidRDefault="009438C2" w:rsidP="009438C2">
      <w:pPr>
        <w:pStyle w:val="ListParagraph"/>
        <w:spacing w:before="240"/>
        <w:rPr>
          <w:rFonts w:cstheme="minorHAnsi"/>
          <w:sz w:val="20"/>
          <w:szCs w:val="20"/>
        </w:rPr>
      </w:pPr>
    </w:p>
    <w:p w14:paraId="4FD8835D" w14:textId="0DD79C0F" w:rsidR="00D201A0" w:rsidRPr="00706F2A" w:rsidRDefault="009438C2" w:rsidP="00D201A0">
      <w:pPr>
        <w:pStyle w:val="ListParagraph"/>
        <w:numPr>
          <w:ilvl w:val="0"/>
          <w:numId w:val="1"/>
        </w:numPr>
        <w:spacing w:before="240"/>
        <w:rPr>
          <w:rFonts w:cstheme="minorHAnsi"/>
          <w:sz w:val="20"/>
          <w:szCs w:val="20"/>
        </w:rPr>
      </w:pPr>
      <w:proofErr w:type="spellStart"/>
      <w:r w:rsidRPr="00706F2A">
        <w:rPr>
          <w:sz w:val="20"/>
          <w:szCs w:val="20"/>
        </w:rPr>
        <w:t>Bahrami</w:t>
      </w:r>
      <w:proofErr w:type="spellEnd"/>
      <w:r w:rsidRPr="00706F2A">
        <w:rPr>
          <w:sz w:val="20"/>
          <w:szCs w:val="20"/>
        </w:rPr>
        <w:t xml:space="preserve">, F., et al., </w:t>
      </w:r>
      <w:r w:rsidRPr="00706F2A">
        <w:rPr>
          <w:i/>
          <w:sz w:val="20"/>
          <w:szCs w:val="20"/>
        </w:rPr>
        <w:t>Kata techniques training consistently decreases stereotypy in children with autism spectrum disorder.</w:t>
      </w:r>
      <w:r w:rsidRPr="00706F2A">
        <w:rPr>
          <w:sz w:val="20"/>
          <w:szCs w:val="20"/>
        </w:rPr>
        <w:t xml:space="preserve"> Res Dev </w:t>
      </w:r>
      <w:proofErr w:type="spellStart"/>
      <w:r w:rsidRPr="00706F2A">
        <w:rPr>
          <w:sz w:val="20"/>
          <w:szCs w:val="20"/>
        </w:rPr>
        <w:t>Disabil</w:t>
      </w:r>
      <w:proofErr w:type="spellEnd"/>
      <w:r w:rsidRPr="00706F2A">
        <w:rPr>
          <w:sz w:val="20"/>
          <w:szCs w:val="20"/>
        </w:rPr>
        <w:t xml:space="preserve">, 2012. </w:t>
      </w:r>
      <w:r w:rsidRPr="00706F2A">
        <w:rPr>
          <w:b/>
          <w:sz w:val="20"/>
          <w:szCs w:val="20"/>
        </w:rPr>
        <w:t>33</w:t>
      </w:r>
      <w:r w:rsidRPr="00706F2A">
        <w:rPr>
          <w:sz w:val="20"/>
          <w:szCs w:val="20"/>
        </w:rPr>
        <w:t>(4): p. 1183-93.</w:t>
      </w:r>
    </w:p>
    <w:p w14:paraId="238AAC7D" w14:textId="77777777" w:rsidR="006A7FEB" w:rsidRPr="00706F2A" w:rsidRDefault="006A7FEB" w:rsidP="006A7FEB">
      <w:pPr>
        <w:pStyle w:val="ListParagraph"/>
        <w:spacing w:before="240"/>
        <w:rPr>
          <w:rFonts w:cstheme="minorHAnsi"/>
          <w:sz w:val="20"/>
          <w:szCs w:val="20"/>
        </w:rPr>
      </w:pPr>
    </w:p>
    <w:p w14:paraId="3384D876" w14:textId="579583CB" w:rsidR="009438C2" w:rsidRPr="00706F2A" w:rsidRDefault="006A7FEB" w:rsidP="00D201A0">
      <w:pPr>
        <w:pStyle w:val="ListParagraph"/>
        <w:numPr>
          <w:ilvl w:val="0"/>
          <w:numId w:val="1"/>
        </w:numPr>
        <w:spacing w:before="240"/>
        <w:rPr>
          <w:rFonts w:cstheme="minorHAnsi"/>
          <w:sz w:val="20"/>
          <w:szCs w:val="20"/>
        </w:rPr>
      </w:pPr>
      <w:proofErr w:type="spellStart"/>
      <w:r w:rsidRPr="00706F2A">
        <w:rPr>
          <w:sz w:val="20"/>
          <w:szCs w:val="20"/>
        </w:rPr>
        <w:t>Rindfleisch</w:t>
      </w:r>
      <w:proofErr w:type="spellEnd"/>
      <w:r w:rsidRPr="00706F2A">
        <w:rPr>
          <w:sz w:val="20"/>
          <w:szCs w:val="20"/>
        </w:rPr>
        <w:t xml:space="preserve">, T. </w:t>
      </w:r>
      <w:r w:rsidRPr="00706F2A">
        <w:rPr>
          <w:i/>
          <w:sz w:val="20"/>
          <w:szCs w:val="20"/>
        </w:rPr>
        <w:t>UW-L study: Martial arts benefit autistic kids</w:t>
      </w:r>
      <w:r w:rsidRPr="00706F2A">
        <w:rPr>
          <w:sz w:val="20"/>
          <w:szCs w:val="20"/>
        </w:rPr>
        <w:t xml:space="preserve">. 2010; Available from: </w:t>
      </w:r>
      <w:hyperlink r:id="rId6" w:history="1">
        <w:r w:rsidRPr="00706F2A">
          <w:rPr>
            <w:rStyle w:val="Hyperlink"/>
            <w:sz w:val="20"/>
            <w:szCs w:val="20"/>
          </w:rPr>
          <w:t>http://lacrossetribune.com/lifestyles/health-med-fit/uw-l-study-martial-arts-benefit-autistic-kids/article_d72b1520-07c0-11e0-b670-001cc4c03286.html</w:t>
        </w:r>
      </w:hyperlink>
      <w:r w:rsidRPr="00706F2A">
        <w:rPr>
          <w:sz w:val="20"/>
          <w:szCs w:val="20"/>
        </w:rPr>
        <w:t>.</w:t>
      </w:r>
    </w:p>
    <w:p w14:paraId="1DEDE428" w14:textId="77777777" w:rsidR="000B5C40" w:rsidRPr="00706F2A" w:rsidRDefault="000B5C40" w:rsidP="000B5C40">
      <w:pPr>
        <w:pStyle w:val="ListParagraph"/>
        <w:spacing w:before="240"/>
        <w:rPr>
          <w:rFonts w:cstheme="minorHAnsi"/>
          <w:sz w:val="20"/>
          <w:szCs w:val="20"/>
        </w:rPr>
      </w:pPr>
    </w:p>
    <w:p w14:paraId="409C2C2B" w14:textId="1A841D63" w:rsidR="006A7FEB" w:rsidRPr="00706F2A" w:rsidRDefault="000B5C40" w:rsidP="00D201A0">
      <w:pPr>
        <w:pStyle w:val="ListParagraph"/>
        <w:numPr>
          <w:ilvl w:val="0"/>
          <w:numId w:val="1"/>
        </w:numPr>
        <w:spacing w:before="240"/>
        <w:rPr>
          <w:rFonts w:cstheme="minorHAnsi"/>
          <w:sz w:val="20"/>
          <w:szCs w:val="20"/>
        </w:rPr>
      </w:pPr>
      <w:proofErr w:type="spellStart"/>
      <w:r w:rsidRPr="00706F2A">
        <w:rPr>
          <w:sz w:val="20"/>
          <w:szCs w:val="20"/>
        </w:rPr>
        <w:t>Legarda</w:t>
      </w:r>
      <w:proofErr w:type="spellEnd"/>
      <w:r w:rsidRPr="00706F2A">
        <w:rPr>
          <w:sz w:val="20"/>
          <w:szCs w:val="20"/>
        </w:rPr>
        <w:t xml:space="preserve">, S.B., et al., </w:t>
      </w:r>
      <w:r w:rsidRPr="00706F2A">
        <w:rPr>
          <w:i/>
          <w:sz w:val="20"/>
          <w:szCs w:val="20"/>
        </w:rPr>
        <w:t>Clinical neurofeedback: case studies, proposed mechanism, and implications for pediatric neurology practice.</w:t>
      </w:r>
      <w:r w:rsidRPr="00706F2A">
        <w:rPr>
          <w:sz w:val="20"/>
          <w:szCs w:val="20"/>
        </w:rPr>
        <w:t xml:space="preserve"> J Child Neurol, 2011. </w:t>
      </w:r>
      <w:r w:rsidRPr="00706F2A">
        <w:rPr>
          <w:b/>
          <w:sz w:val="20"/>
          <w:szCs w:val="20"/>
        </w:rPr>
        <w:t>26</w:t>
      </w:r>
      <w:r w:rsidRPr="00706F2A">
        <w:rPr>
          <w:sz w:val="20"/>
          <w:szCs w:val="20"/>
        </w:rPr>
        <w:t>(8): p. 1045-51.</w:t>
      </w:r>
    </w:p>
    <w:p w14:paraId="59682087" w14:textId="77777777" w:rsidR="000B5C40" w:rsidRPr="00706F2A" w:rsidRDefault="000B5C40" w:rsidP="000B5C40">
      <w:pPr>
        <w:pStyle w:val="ListParagraph"/>
        <w:spacing w:before="240"/>
        <w:rPr>
          <w:rFonts w:cstheme="minorHAnsi"/>
          <w:sz w:val="20"/>
          <w:szCs w:val="20"/>
        </w:rPr>
      </w:pPr>
    </w:p>
    <w:p w14:paraId="7523439A" w14:textId="09867710" w:rsidR="000B5C40" w:rsidRPr="00706F2A" w:rsidRDefault="000B5C40" w:rsidP="00D201A0">
      <w:pPr>
        <w:pStyle w:val="ListParagraph"/>
        <w:numPr>
          <w:ilvl w:val="0"/>
          <w:numId w:val="1"/>
        </w:numPr>
        <w:spacing w:before="240"/>
        <w:rPr>
          <w:rFonts w:cstheme="minorHAnsi"/>
          <w:sz w:val="20"/>
          <w:szCs w:val="20"/>
        </w:rPr>
      </w:pPr>
      <w:proofErr w:type="spellStart"/>
      <w:r w:rsidRPr="00706F2A">
        <w:rPr>
          <w:sz w:val="20"/>
          <w:szCs w:val="20"/>
        </w:rPr>
        <w:t>Hawkey</w:t>
      </w:r>
      <w:proofErr w:type="spellEnd"/>
      <w:r w:rsidRPr="00706F2A">
        <w:rPr>
          <w:sz w:val="20"/>
          <w:szCs w:val="20"/>
        </w:rPr>
        <w:t xml:space="preserve">, E. and J.T. </w:t>
      </w:r>
      <w:proofErr w:type="spellStart"/>
      <w:r w:rsidRPr="00706F2A">
        <w:rPr>
          <w:sz w:val="20"/>
          <w:szCs w:val="20"/>
        </w:rPr>
        <w:t>Nigg</w:t>
      </w:r>
      <w:proofErr w:type="spellEnd"/>
      <w:r w:rsidRPr="00706F2A">
        <w:rPr>
          <w:sz w:val="20"/>
          <w:szCs w:val="20"/>
        </w:rPr>
        <w:t xml:space="preserve">, </w:t>
      </w:r>
      <w:r w:rsidRPr="00706F2A">
        <w:rPr>
          <w:i/>
          <w:sz w:val="20"/>
          <w:szCs w:val="20"/>
        </w:rPr>
        <w:t>Omega-3 fatty acid and ADHD: blood level analysis and meta-analytic extension of supplementation trials.</w:t>
      </w:r>
      <w:r w:rsidRPr="00706F2A">
        <w:rPr>
          <w:sz w:val="20"/>
          <w:szCs w:val="20"/>
        </w:rPr>
        <w:t xml:space="preserve"> Clin Psychol Rev, 2014. </w:t>
      </w:r>
      <w:r w:rsidRPr="00706F2A">
        <w:rPr>
          <w:b/>
          <w:sz w:val="20"/>
          <w:szCs w:val="20"/>
        </w:rPr>
        <w:t>34</w:t>
      </w:r>
      <w:r w:rsidRPr="00706F2A">
        <w:rPr>
          <w:sz w:val="20"/>
          <w:szCs w:val="20"/>
        </w:rPr>
        <w:t>(6): p. 496-505.</w:t>
      </w:r>
    </w:p>
    <w:p w14:paraId="069258CA" w14:textId="77777777" w:rsidR="000B5C40" w:rsidRPr="00706F2A" w:rsidRDefault="000B5C40" w:rsidP="000B5C40">
      <w:pPr>
        <w:pStyle w:val="ListParagraph"/>
        <w:spacing w:before="240"/>
        <w:rPr>
          <w:rFonts w:cstheme="minorHAnsi"/>
          <w:sz w:val="20"/>
          <w:szCs w:val="20"/>
        </w:rPr>
      </w:pPr>
    </w:p>
    <w:p w14:paraId="512D380A" w14:textId="3764E4CC" w:rsidR="000B5C40" w:rsidRPr="00706F2A" w:rsidRDefault="000B5C40" w:rsidP="00D201A0">
      <w:pPr>
        <w:pStyle w:val="ListParagraph"/>
        <w:numPr>
          <w:ilvl w:val="0"/>
          <w:numId w:val="1"/>
        </w:numPr>
        <w:spacing w:before="240"/>
        <w:rPr>
          <w:rFonts w:cstheme="minorHAnsi"/>
          <w:sz w:val="20"/>
          <w:szCs w:val="20"/>
        </w:rPr>
      </w:pPr>
      <w:proofErr w:type="spellStart"/>
      <w:r w:rsidRPr="00706F2A">
        <w:rPr>
          <w:sz w:val="20"/>
          <w:szCs w:val="20"/>
        </w:rPr>
        <w:t>Chovanova</w:t>
      </w:r>
      <w:proofErr w:type="spellEnd"/>
      <w:r w:rsidRPr="00706F2A">
        <w:rPr>
          <w:sz w:val="20"/>
          <w:szCs w:val="20"/>
        </w:rPr>
        <w:t xml:space="preserve">, Z., et al., </w:t>
      </w:r>
      <w:r w:rsidRPr="00706F2A">
        <w:rPr>
          <w:i/>
          <w:sz w:val="20"/>
          <w:szCs w:val="20"/>
        </w:rPr>
        <w:t>Effect of polyphenolic extract, Pycnogenol, on the level of 8-oxoguanine in children suffering from attention deficit/hyperactivity disorder.</w:t>
      </w:r>
      <w:r w:rsidRPr="00706F2A">
        <w:rPr>
          <w:sz w:val="20"/>
          <w:szCs w:val="20"/>
        </w:rPr>
        <w:t xml:space="preserve"> Free </w:t>
      </w:r>
      <w:proofErr w:type="spellStart"/>
      <w:r w:rsidRPr="00706F2A">
        <w:rPr>
          <w:sz w:val="20"/>
          <w:szCs w:val="20"/>
        </w:rPr>
        <w:t>Radic</w:t>
      </w:r>
      <w:proofErr w:type="spellEnd"/>
      <w:r w:rsidRPr="00706F2A">
        <w:rPr>
          <w:sz w:val="20"/>
          <w:szCs w:val="20"/>
        </w:rPr>
        <w:t xml:space="preserve"> Res, 2006. </w:t>
      </w:r>
      <w:r w:rsidRPr="00706F2A">
        <w:rPr>
          <w:b/>
          <w:sz w:val="20"/>
          <w:szCs w:val="20"/>
        </w:rPr>
        <w:t>40</w:t>
      </w:r>
      <w:r w:rsidRPr="00706F2A">
        <w:rPr>
          <w:sz w:val="20"/>
          <w:szCs w:val="20"/>
        </w:rPr>
        <w:t>(9): p. 1003-10.</w:t>
      </w:r>
    </w:p>
    <w:p w14:paraId="34AA2E6B" w14:textId="77777777" w:rsidR="000B5C40" w:rsidRPr="00706F2A" w:rsidRDefault="000B5C40" w:rsidP="000B5C40">
      <w:pPr>
        <w:pStyle w:val="ListParagraph"/>
        <w:spacing w:before="240"/>
        <w:rPr>
          <w:rFonts w:cstheme="minorHAnsi"/>
          <w:sz w:val="20"/>
          <w:szCs w:val="20"/>
        </w:rPr>
      </w:pPr>
    </w:p>
    <w:p w14:paraId="255F54A1" w14:textId="040222C8" w:rsidR="000B5C40" w:rsidRPr="00706F2A" w:rsidRDefault="000B5C40" w:rsidP="00D201A0">
      <w:pPr>
        <w:pStyle w:val="ListParagraph"/>
        <w:numPr>
          <w:ilvl w:val="0"/>
          <w:numId w:val="1"/>
        </w:numPr>
        <w:spacing w:before="240"/>
        <w:rPr>
          <w:rFonts w:cstheme="minorHAnsi"/>
          <w:sz w:val="20"/>
          <w:szCs w:val="20"/>
        </w:rPr>
      </w:pPr>
      <w:proofErr w:type="spellStart"/>
      <w:r w:rsidRPr="00706F2A">
        <w:rPr>
          <w:sz w:val="20"/>
          <w:szCs w:val="20"/>
        </w:rPr>
        <w:t>Trebaticka</w:t>
      </w:r>
      <w:proofErr w:type="spellEnd"/>
      <w:r w:rsidRPr="00706F2A">
        <w:rPr>
          <w:sz w:val="20"/>
          <w:szCs w:val="20"/>
        </w:rPr>
        <w:t xml:space="preserve">, J., et al., </w:t>
      </w:r>
      <w:r w:rsidRPr="00706F2A">
        <w:rPr>
          <w:i/>
          <w:sz w:val="20"/>
          <w:szCs w:val="20"/>
        </w:rPr>
        <w:t>Treatment of ADHD with French maritime pine bark extract, Pycnogenol.</w:t>
      </w:r>
      <w:r w:rsidRPr="00706F2A">
        <w:rPr>
          <w:sz w:val="20"/>
          <w:szCs w:val="20"/>
        </w:rPr>
        <w:t xml:space="preserve"> Eur Child Adolesc Psychiatry, 2006. </w:t>
      </w:r>
      <w:r w:rsidRPr="00706F2A">
        <w:rPr>
          <w:b/>
          <w:sz w:val="20"/>
          <w:szCs w:val="20"/>
        </w:rPr>
        <w:t>15</w:t>
      </w:r>
      <w:r w:rsidRPr="00706F2A">
        <w:rPr>
          <w:sz w:val="20"/>
          <w:szCs w:val="20"/>
        </w:rPr>
        <w:t>(6): p. 329-35.</w:t>
      </w:r>
    </w:p>
    <w:p w14:paraId="60FD047B" w14:textId="77777777" w:rsidR="000B5C40" w:rsidRPr="00706F2A" w:rsidRDefault="000B5C40" w:rsidP="000B5C40">
      <w:pPr>
        <w:pStyle w:val="ListParagraph"/>
        <w:spacing w:before="240"/>
        <w:rPr>
          <w:rFonts w:cstheme="minorHAnsi"/>
          <w:sz w:val="20"/>
          <w:szCs w:val="20"/>
        </w:rPr>
      </w:pPr>
    </w:p>
    <w:p w14:paraId="7DB0FA7D" w14:textId="65A1DADE" w:rsidR="000B5C40" w:rsidRPr="00706F2A" w:rsidRDefault="000B5C40" w:rsidP="00D201A0">
      <w:pPr>
        <w:pStyle w:val="ListParagraph"/>
        <w:numPr>
          <w:ilvl w:val="0"/>
          <w:numId w:val="1"/>
        </w:numPr>
        <w:spacing w:before="240"/>
        <w:rPr>
          <w:rFonts w:cstheme="minorHAnsi"/>
          <w:sz w:val="20"/>
          <w:szCs w:val="20"/>
        </w:rPr>
      </w:pPr>
      <w:proofErr w:type="spellStart"/>
      <w:r w:rsidRPr="00706F2A">
        <w:rPr>
          <w:sz w:val="20"/>
          <w:szCs w:val="20"/>
        </w:rPr>
        <w:t>Viktorinova</w:t>
      </w:r>
      <w:proofErr w:type="spellEnd"/>
      <w:r w:rsidRPr="00706F2A">
        <w:rPr>
          <w:sz w:val="20"/>
          <w:szCs w:val="20"/>
        </w:rPr>
        <w:t xml:space="preserve">, A., et al., </w:t>
      </w:r>
      <w:r w:rsidRPr="00706F2A">
        <w:rPr>
          <w:i/>
          <w:sz w:val="20"/>
          <w:szCs w:val="20"/>
        </w:rPr>
        <w:t>Changed Plasma Levels of Zinc and Copper to Zinc Ratio and Their Possible Associations with Parent- and Teacher-Rated Symptoms in Children with Attention-Deficit Hyperactivity Disorder.</w:t>
      </w:r>
      <w:r w:rsidRPr="00706F2A">
        <w:rPr>
          <w:sz w:val="20"/>
          <w:szCs w:val="20"/>
        </w:rPr>
        <w:t xml:space="preserve"> Biol Trace Elem Res, 2015.</w:t>
      </w:r>
    </w:p>
    <w:p w14:paraId="4497A995" w14:textId="76EBC489" w:rsidR="000B5C40" w:rsidRPr="00706F2A" w:rsidRDefault="000B5C40" w:rsidP="000B5C40">
      <w:pPr>
        <w:pStyle w:val="EndNoteBibliography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06F2A">
        <w:rPr>
          <w:rFonts w:asciiTheme="minorHAnsi" w:hAnsiTheme="minorHAnsi" w:cstheme="minorHAnsi"/>
          <w:sz w:val="20"/>
          <w:szCs w:val="20"/>
        </w:rPr>
        <w:t xml:space="preserve">Hongratanaworakit, T. and G. Buchbauer, </w:t>
      </w:r>
      <w:r w:rsidRPr="00706F2A">
        <w:rPr>
          <w:rFonts w:asciiTheme="minorHAnsi" w:hAnsiTheme="minorHAnsi" w:cstheme="minorHAnsi"/>
          <w:i/>
          <w:sz w:val="20"/>
          <w:szCs w:val="20"/>
        </w:rPr>
        <w:t>Relaxing effect of ylang ylang oil on humans after transdermal absorption.</w:t>
      </w:r>
      <w:r w:rsidRPr="00706F2A">
        <w:rPr>
          <w:rFonts w:asciiTheme="minorHAnsi" w:hAnsiTheme="minorHAnsi" w:cstheme="minorHAnsi"/>
          <w:sz w:val="20"/>
          <w:szCs w:val="20"/>
        </w:rPr>
        <w:t xml:space="preserve"> Phytother Res, 2006. </w:t>
      </w:r>
      <w:r w:rsidRPr="00706F2A">
        <w:rPr>
          <w:rFonts w:asciiTheme="minorHAnsi" w:hAnsiTheme="minorHAnsi" w:cstheme="minorHAnsi"/>
          <w:b/>
          <w:sz w:val="20"/>
          <w:szCs w:val="20"/>
        </w:rPr>
        <w:t>20</w:t>
      </w:r>
      <w:r w:rsidRPr="00706F2A">
        <w:rPr>
          <w:rFonts w:asciiTheme="minorHAnsi" w:hAnsiTheme="minorHAnsi" w:cstheme="minorHAnsi"/>
          <w:sz w:val="20"/>
          <w:szCs w:val="20"/>
        </w:rPr>
        <w:t>(9): p. 758-63.</w:t>
      </w:r>
    </w:p>
    <w:p w14:paraId="4DDFA664" w14:textId="77777777" w:rsidR="000B5C40" w:rsidRPr="00706F2A" w:rsidRDefault="000B5C40" w:rsidP="000B5C40">
      <w:pPr>
        <w:pStyle w:val="EndNoteBibliography"/>
        <w:spacing w:line="276" w:lineRule="auto"/>
        <w:ind w:left="720"/>
        <w:rPr>
          <w:rFonts w:asciiTheme="minorHAnsi" w:hAnsiTheme="minorHAnsi" w:cstheme="minorHAnsi"/>
          <w:sz w:val="20"/>
          <w:szCs w:val="20"/>
        </w:rPr>
      </w:pPr>
    </w:p>
    <w:p w14:paraId="09518928" w14:textId="360DC7BA" w:rsidR="000B5C40" w:rsidRPr="00706F2A" w:rsidRDefault="000B5C40" w:rsidP="000B5C40">
      <w:pPr>
        <w:pStyle w:val="EndNoteBibliography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06F2A">
        <w:rPr>
          <w:rFonts w:asciiTheme="minorHAnsi" w:hAnsiTheme="minorHAnsi" w:cstheme="minorHAnsi"/>
          <w:sz w:val="20"/>
          <w:szCs w:val="20"/>
        </w:rPr>
        <w:t xml:space="preserve">Buchbauer, G., et al., </w:t>
      </w:r>
      <w:r w:rsidRPr="00706F2A">
        <w:rPr>
          <w:rFonts w:asciiTheme="minorHAnsi" w:hAnsiTheme="minorHAnsi" w:cstheme="minorHAnsi"/>
          <w:i/>
          <w:sz w:val="20"/>
          <w:szCs w:val="20"/>
        </w:rPr>
        <w:t>Aromatherapy: evidence for sedative effects of the essential oil of lavender after inhalation.</w:t>
      </w:r>
      <w:r w:rsidRPr="00706F2A">
        <w:rPr>
          <w:rFonts w:asciiTheme="minorHAnsi" w:hAnsiTheme="minorHAnsi" w:cstheme="minorHAnsi"/>
          <w:sz w:val="20"/>
          <w:szCs w:val="20"/>
        </w:rPr>
        <w:t xml:space="preserve"> Z Naturforsch C, 1991. </w:t>
      </w:r>
      <w:r w:rsidRPr="00706F2A">
        <w:rPr>
          <w:rFonts w:asciiTheme="minorHAnsi" w:hAnsiTheme="minorHAnsi" w:cstheme="minorHAnsi"/>
          <w:b/>
          <w:sz w:val="20"/>
          <w:szCs w:val="20"/>
        </w:rPr>
        <w:t>46</w:t>
      </w:r>
      <w:r w:rsidRPr="00706F2A">
        <w:rPr>
          <w:rFonts w:asciiTheme="minorHAnsi" w:hAnsiTheme="minorHAnsi" w:cstheme="minorHAnsi"/>
          <w:sz w:val="20"/>
          <w:szCs w:val="20"/>
        </w:rPr>
        <w:t>(11-12): p. 1067-72.</w:t>
      </w:r>
    </w:p>
    <w:p w14:paraId="0D565DFA" w14:textId="5C368CC9" w:rsidR="000B5C40" w:rsidRPr="00706F2A" w:rsidRDefault="000B5C40" w:rsidP="00D201A0">
      <w:pPr>
        <w:pStyle w:val="ListParagraph"/>
        <w:numPr>
          <w:ilvl w:val="0"/>
          <w:numId w:val="1"/>
        </w:numPr>
        <w:spacing w:before="240"/>
        <w:rPr>
          <w:rFonts w:cstheme="minorHAnsi"/>
          <w:sz w:val="20"/>
          <w:szCs w:val="20"/>
        </w:rPr>
      </w:pPr>
      <w:proofErr w:type="spellStart"/>
      <w:r w:rsidRPr="00706F2A">
        <w:rPr>
          <w:sz w:val="20"/>
          <w:szCs w:val="20"/>
        </w:rPr>
        <w:t>Kiecolt</w:t>
      </w:r>
      <w:proofErr w:type="spellEnd"/>
      <w:r w:rsidRPr="00706F2A">
        <w:rPr>
          <w:sz w:val="20"/>
          <w:szCs w:val="20"/>
        </w:rPr>
        <w:t xml:space="preserve">-Glaser, J.K., et al., </w:t>
      </w:r>
      <w:r w:rsidRPr="00706F2A">
        <w:rPr>
          <w:i/>
          <w:sz w:val="20"/>
          <w:szCs w:val="20"/>
        </w:rPr>
        <w:t>Omega-3 supplementation lowers inflammation and anxiety in medical students: a randomized controlled trial.</w:t>
      </w:r>
      <w:r w:rsidRPr="00706F2A">
        <w:rPr>
          <w:sz w:val="20"/>
          <w:szCs w:val="20"/>
        </w:rPr>
        <w:t xml:space="preserve"> Brain Behav </w:t>
      </w:r>
      <w:proofErr w:type="spellStart"/>
      <w:r w:rsidRPr="00706F2A">
        <w:rPr>
          <w:sz w:val="20"/>
          <w:szCs w:val="20"/>
        </w:rPr>
        <w:t>Immun</w:t>
      </w:r>
      <w:proofErr w:type="spellEnd"/>
      <w:r w:rsidRPr="00706F2A">
        <w:rPr>
          <w:sz w:val="20"/>
          <w:szCs w:val="20"/>
        </w:rPr>
        <w:t xml:space="preserve">, 2011. </w:t>
      </w:r>
      <w:r w:rsidRPr="00706F2A">
        <w:rPr>
          <w:b/>
          <w:sz w:val="20"/>
          <w:szCs w:val="20"/>
        </w:rPr>
        <w:t>25</w:t>
      </w:r>
      <w:r w:rsidRPr="00706F2A">
        <w:rPr>
          <w:sz w:val="20"/>
          <w:szCs w:val="20"/>
        </w:rPr>
        <w:t>(8): p. 1725-34.</w:t>
      </w:r>
    </w:p>
    <w:p w14:paraId="33C3E498" w14:textId="77777777" w:rsidR="000B5C40" w:rsidRPr="00706F2A" w:rsidRDefault="000B5C40" w:rsidP="000B5C40">
      <w:pPr>
        <w:pStyle w:val="ListParagraph"/>
        <w:spacing w:before="240"/>
        <w:rPr>
          <w:rFonts w:cstheme="minorHAnsi"/>
          <w:sz w:val="20"/>
          <w:szCs w:val="20"/>
        </w:rPr>
      </w:pPr>
    </w:p>
    <w:p w14:paraId="11783B40" w14:textId="6C5387FD" w:rsidR="000B5C40" w:rsidRPr="00706F2A" w:rsidRDefault="000B5C40" w:rsidP="00D201A0">
      <w:pPr>
        <w:pStyle w:val="ListParagraph"/>
        <w:numPr>
          <w:ilvl w:val="0"/>
          <w:numId w:val="1"/>
        </w:numPr>
        <w:spacing w:before="240"/>
        <w:rPr>
          <w:rFonts w:cstheme="minorHAnsi"/>
          <w:sz w:val="20"/>
          <w:szCs w:val="20"/>
        </w:rPr>
      </w:pPr>
      <w:r w:rsidRPr="00706F2A">
        <w:rPr>
          <w:sz w:val="20"/>
          <w:szCs w:val="20"/>
        </w:rPr>
        <w:t xml:space="preserve">Amsterdam, J.D., et al., </w:t>
      </w:r>
      <w:r w:rsidRPr="00706F2A">
        <w:rPr>
          <w:i/>
          <w:sz w:val="20"/>
          <w:szCs w:val="20"/>
        </w:rPr>
        <w:t xml:space="preserve">A randomized, double-blind, placebo-controlled trial of oral </w:t>
      </w:r>
      <w:proofErr w:type="spellStart"/>
      <w:r w:rsidRPr="00706F2A">
        <w:rPr>
          <w:i/>
          <w:sz w:val="20"/>
          <w:szCs w:val="20"/>
        </w:rPr>
        <w:t>Matricaria</w:t>
      </w:r>
      <w:proofErr w:type="spellEnd"/>
      <w:r w:rsidRPr="00706F2A">
        <w:rPr>
          <w:i/>
          <w:sz w:val="20"/>
          <w:szCs w:val="20"/>
        </w:rPr>
        <w:t xml:space="preserve"> </w:t>
      </w:r>
      <w:proofErr w:type="spellStart"/>
      <w:r w:rsidRPr="00706F2A">
        <w:rPr>
          <w:i/>
          <w:sz w:val="20"/>
          <w:szCs w:val="20"/>
        </w:rPr>
        <w:t>recutita</w:t>
      </w:r>
      <w:proofErr w:type="spellEnd"/>
      <w:r w:rsidRPr="00706F2A">
        <w:rPr>
          <w:i/>
          <w:sz w:val="20"/>
          <w:szCs w:val="20"/>
        </w:rPr>
        <w:t xml:space="preserve"> (chamomile) extract therapy for generalized anxiety disorder.</w:t>
      </w:r>
      <w:r w:rsidRPr="00706F2A">
        <w:rPr>
          <w:sz w:val="20"/>
          <w:szCs w:val="20"/>
        </w:rPr>
        <w:t xml:space="preserve"> J Clin Psychopharmacol, 2009. </w:t>
      </w:r>
      <w:r w:rsidRPr="00706F2A">
        <w:rPr>
          <w:b/>
          <w:sz w:val="20"/>
          <w:szCs w:val="20"/>
        </w:rPr>
        <w:t>29</w:t>
      </w:r>
      <w:r w:rsidRPr="00706F2A">
        <w:rPr>
          <w:sz w:val="20"/>
          <w:szCs w:val="20"/>
        </w:rPr>
        <w:t>(4): p. 378-82.</w:t>
      </w:r>
    </w:p>
    <w:p w14:paraId="5B94F6AF" w14:textId="77777777" w:rsidR="000B5C40" w:rsidRPr="00706F2A" w:rsidRDefault="000B5C40" w:rsidP="000B5C40">
      <w:pPr>
        <w:pStyle w:val="ListParagraph"/>
        <w:spacing w:before="240"/>
        <w:rPr>
          <w:rFonts w:cstheme="minorHAnsi"/>
          <w:sz w:val="20"/>
          <w:szCs w:val="20"/>
        </w:rPr>
      </w:pPr>
    </w:p>
    <w:p w14:paraId="20A3F6A6" w14:textId="5DADD03A" w:rsidR="000B5C40" w:rsidRPr="00706F2A" w:rsidRDefault="000B5C40" w:rsidP="00D201A0">
      <w:pPr>
        <w:pStyle w:val="ListParagraph"/>
        <w:numPr>
          <w:ilvl w:val="0"/>
          <w:numId w:val="1"/>
        </w:numPr>
        <w:spacing w:before="240"/>
        <w:rPr>
          <w:rFonts w:cstheme="minorHAnsi"/>
          <w:sz w:val="20"/>
          <w:szCs w:val="20"/>
        </w:rPr>
      </w:pPr>
      <w:r w:rsidRPr="00706F2A">
        <w:rPr>
          <w:sz w:val="20"/>
          <w:szCs w:val="20"/>
        </w:rPr>
        <w:t xml:space="preserve">Martin, F.P., et al., </w:t>
      </w:r>
      <w:r w:rsidRPr="00706F2A">
        <w:rPr>
          <w:i/>
          <w:sz w:val="20"/>
          <w:szCs w:val="20"/>
        </w:rPr>
        <w:t>Metabolic effects of dark chocolate consumption on energy, gut microbiota, and stress-related metabolism in free-living subjects.</w:t>
      </w:r>
      <w:r w:rsidRPr="00706F2A">
        <w:rPr>
          <w:sz w:val="20"/>
          <w:szCs w:val="20"/>
        </w:rPr>
        <w:t xml:space="preserve"> J Proteome Res, 2009. </w:t>
      </w:r>
      <w:r w:rsidRPr="00706F2A">
        <w:rPr>
          <w:b/>
          <w:sz w:val="20"/>
          <w:szCs w:val="20"/>
        </w:rPr>
        <w:t>8</w:t>
      </w:r>
      <w:r w:rsidRPr="00706F2A">
        <w:rPr>
          <w:sz w:val="20"/>
          <w:szCs w:val="20"/>
        </w:rPr>
        <w:t>(12): p. 5568-79.</w:t>
      </w:r>
    </w:p>
    <w:p w14:paraId="701A1716" w14:textId="3E6A29A6" w:rsidR="000B5C40" w:rsidRPr="00706F2A" w:rsidRDefault="000B5C40" w:rsidP="00D201A0">
      <w:pPr>
        <w:pStyle w:val="ListParagraph"/>
        <w:numPr>
          <w:ilvl w:val="0"/>
          <w:numId w:val="1"/>
        </w:numPr>
        <w:spacing w:before="240"/>
        <w:rPr>
          <w:rFonts w:cstheme="minorHAnsi"/>
          <w:sz w:val="20"/>
          <w:szCs w:val="20"/>
        </w:rPr>
      </w:pPr>
      <w:r w:rsidRPr="00706F2A">
        <w:rPr>
          <w:sz w:val="20"/>
          <w:szCs w:val="20"/>
        </w:rPr>
        <w:t xml:space="preserve">Wirtz, P.H., et al., </w:t>
      </w:r>
      <w:r w:rsidRPr="00706F2A">
        <w:rPr>
          <w:i/>
          <w:sz w:val="20"/>
          <w:szCs w:val="20"/>
        </w:rPr>
        <w:t>Dark chocolate intake buffers stress reactivity in humans.</w:t>
      </w:r>
      <w:r w:rsidRPr="00706F2A">
        <w:rPr>
          <w:sz w:val="20"/>
          <w:szCs w:val="20"/>
        </w:rPr>
        <w:t xml:space="preserve"> J Am Coll </w:t>
      </w:r>
      <w:proofErr w:type="spellStart"/>
      <w:r w:rsidRPr="00706F2A">
        <w:rPr>
          <w:sz w:val="20"/>
          <w:szCs w:val="20"/>
        </w:rPr>
        <w:t>Cardiol</w:t>
      </w:r>
      <w:proofErr w:type="spellEnd"/>
      <w:r w:rsidRPr="00706F2A">
        <w:rPr>
          <w:sz w:val="20"/>
          <w:szCs w:val="20"/>
        </w:rPr>
        <w:t xml:space="preserve">, 2014. </w:t>
      </w:r>
      <w:r w:rsidRPr="00706F2A">
        <w:rPr>
          <w:b/>
          <w:sz w:val="20"/>
          <w:szCs w:val="20"/>
        </w:rPr>
        <w:t>63</w:t>
      </w:r>
      <w:r w:rsidRPr="00706F2A">
        <w:rPr>
          <w:sz w:val="20"/>
          <w:szCs w:val="20"/>
        </w:rPr>
        <w:t>(21): p. 2297-9.</w:t>
      </w:r>
    </w:p>
    <w:p w14:paraId="09CCA6DD" w14:textId="77777777" w:rsidR="000B5C40" w:rsidRPr="00706F2A" w:rsidRDefault="000B5C40" w:rsidP="000B5C40">
      <w:pPr>
        <w:pStyle w:val="ListParagraph"/>
        <w:spacing w:before="240"/>
        <w:rPr>
          <w:rFonts w:cstheme="minorHAnsi"/>
          <w:sz w:val="20"/>
          <w:szCs w:val="20"/>
        </w:rPr>
      </w:pPr>
    </w:p>
    <w:p w14:paraId="34291959" w14:textId="5D2AC45A" w:rsidR="000B5C40" w:rsidRPr="00706F2A" w:rsidRDefault="000B5C40" w:rsidP="00D201A0">
      <w:pPr>
        <w:pStyle w:val="ListParagraph"/>
        <w:numPr>
          <w:ilvl w:val="0"/>
          <w:numId w:val="1"/>
        </w:numPr>
        <w:spacing w:before="240"/>
        <w:rPr>
          <w:rFonts w:cstheme="minorHAnsi"/>
          <w:sz w:val="20"/>
          <w:szCs w:val="20"/>
        </w:rPr>
      </w:pPr>
      <w:r w:rsidRPr="00706F2A">
        <w:rPr>
          <w:sz w:val="20"/>
          <w:szCs w:val="20"/>
        </w:rPr>
        <w:t>Koenig, K.P., A. Buckley-</w:t>
      </w:r>
      <w:proofErr w:type="spellStart"/>
      <w:r w:rsidRPr="00706F2A">
        <w:rPr>
          <w:sz w:val="20"/>
          <w:szCs w:val="20"/>
        </w:rPr>
        <w:t>Reen</w:t>
      </w:r>
      <w:proofErr w:type="spellEnd"/>
      <w:r w:rsidRPr="00706F2A">
        <w:rPr>
          <w:sz w:val="20"/>
          <w:szCs w:val="20"/>
        </w:rPr>
        <w:t xml:space="preserve">, and S. Garg, </w:t>
      </w:r>
      <w:r w:rsidRPr="00706F2A">
        <w:rPr>
          <w:i/>
          <w:sz w:val="20"/>
          <w:szCs w:val="20"/>
        </w:rPr>
        <w:t>Efficacy of the Get Ready to Learn yoga program among children with autism spectrum disorders: a pretest-posttest control group design.</w:t>
      </w:r>
      <w:r w:rsidRPr="00706F2A">
        <w:rPr>
          <w:sz w:val="20"/>
          <w:szCs w:val="20"/>
        </w:rPr>
        <w:t xml:space="preserve"> Am J Occup Ther, 2012. </w:t>
      </w:r>
      <w:r w:rsidRPr="00706F2A">
        <w:rPr>
          <w:b/>
          <w:sz w:val="20"/>
          <w:szCs w:val="20"/>
        </w:rPr>
        <w:t>66</w:t>
      </w:r>
      <w:r w:rsidRPr="00706F2A">
        <w:rPr>
          <w:sz w:val="20"/>
          <w:szCs w:val="20"/>
        </w:rPr>
        <w:t>(5): p. 538-46.</w:t>
      </w:r>
    </w:p>
    <w:p w14:paraId="4CBB8D62" w14:textId="77777777" w:rsidR="00B40E40" w:rsidRPr="00706F2A" w:rsidRDefault="00B40E40" w:rsidP="00B40E40">
      <w:pPr>
        <w:pStyle w:val="ListParagraph"/>
        <w:spacing w:before="240"/>
        <w:rPr>
          <w:rFonts w:cstheme="minorHAnsi"/>
          <w:sz w:val="20"/>
          <w:szCs w:val="20"/>
        </w:rPr>
      </w:pPr>
    </w:p>
    <w:p w14:paraId="7FF55CA8" w14:textId="533F7819" w:rsidR="00B40E40" w:rsidRPr="00706F2A" w:rsidRDefault="00B40E40" w:rsidP="00D201A0">
      <w:pPr>
        <w:pStyle w:val="ListParagraph"/>
        <w:numPr>
          <w:ilvl w:val="0"/>
          <w:numId w:val="1"/>
        </w:numPr>
        <w:spacing w:before="240"/>
        <w:rPr>
          <w:rFonts w:cstheme="minorHAnsi"/>
          <w:sz w:val="20"/>
          <w:szCs w:val="20"/>
        </w:rPr>
      </w:pPr>
      <w:r w:rsidRPr="00706F2A">
        <w:rPr>
          <w:sz w:val="20"/>
          <w:szCs w:val="20"/>
        </w:rPr>
        <w:t xml:space="preserve">Whipple, J., </w:t>
      </w:r>
      <w:r w:rsidRPr="00706F2A">
        <w:rPr>
          <w:i/>
          <w:sz w:val="20"/>
          <w:szCs w:val="20"/>
        </w:rPr>
        <w:t>Music in intervention for children and adolescents with autism: a meta-analysis.</w:t>
      </w:r>
      <w:r w:rsidRPr="00706F2A">
        <w:rPr>
          <w:sz w:val="20"/>
          <w:szCs w:val="20"/>
        </w:rPr>
        <w:t xml:space="preserve"> J Music Ther, 2004. </w:t>
      </w:r>
      <w:r w:rsidRPr="00706F2A">
        <w:rPr>
          <w:b/>
          <w:sz w:val="20"/>
          <w:szCs w:val="20"/>
        </w:rPr>
        <w:t>41</w:t>
      </w:r>
      <w:r w:rsidRPr="00706F2A">
        <w:rPr>
          <w:sz w:val="20"/>
          <w:szCs w:val="20"/>
        </w:rPr>
        <w:t>(2): p. 90-106.</w:t>
      </w:r>
    </w:p>
    <w:p w14:paraId="44EF351E" w14:textId="77777777" w:rsidR="00B40E40" w:rsidRPr="00706F2A" w:rsidRDefault="00B40E40" w:rsidP="00B40E40">
      <w:pPr>
        <w:pStyle w:val="ListParagraph"/>
        <w:spacing w:before="240"/>
        <w:rPr>
          <w:rFonts w:cstheme="minorHAnsi"/>
          <w:sz w:val="20"/>
          <w:szCs w:val="20"/>
        </w:rPr>
      </w:pPr>
    </w:p>
    <w:p w14:paraId="72062F48" w14:textId="27D5982A" w:rsidR="00B40E40" w:rsidRPr="00706F2A" w:rsidRDefault="00B40E40" w:rsidP="00D201A0">
      <w:pPr>
        <w:pStyle w:val="ListParagraph"/>
        <w:numPr>
          <w:ilvl w:val="0"/>
          <w:numId w:val="1"/>
        </w:numPr>
        <w:spacing w:before="240"/>
        <w:rPr>
          <w:rFonts w:cstheme="minorHAnsi"/>
          <w:sz w:val="20"/>
          <w:szCs w:val="20"/>
        </w:rPr>
      </w:pPr>
      <w:proofErr w:type="spellStart"/>
      <w:r w:rsidRPr="00706F2A">
        <w:rPr>
          <w:sz w:val="20"/>
          <w:szCs w:val="20"/>
        </w:rPr>
        <w:t>Tanzer</w:t>
      </w:r>
      <w:proofErr w:type="spellEnd"/>
      <w:r w:rsidRPr="00706F2A">
        <w:rPr>
          <w:sz w:val="20"/>
          <w:szCs w:val="20"/>
        </w:rPr>
        <w:t xml:space="preserve">, J.M., </w:t>
      </w:r>
      <w:r w:rsidRPr="00706F2A">
        <w:rPr>
          <w:i/>
          <w:sz w:val="20"/>
          <w:szCs w:val="20"/>
        </w:rPr>
        <w:t>Xylitol chewing gum and dental caries.</w:t>
      </w:r>
      <w:r w:rsidRPr="00706F2A">
        <w:rPr>
          <w:sz w:val="20"/>
          <w:szCs w:val="20"/>
        </w:rPr>
        <w:t xml:space="preserve"> Int Dent J, 1995. </w:t>
      </w:r>
      <w:r w:rsidRPr="00706F2A">
        <w:rPr>
          <w:b/>
          <w:sz w:val="20"/>
          <w:szCs w:val="20"/>
        </w:rPr>
        <w:t>45</w:t>
      </w:r>
      <w:r w:rsidRPr="00706F2A">
        <w:rPr>
          <w:sz w:val="20"/>
          <w:szCs w:val="20"/>
        </w:rPr>
        <w:t>(1 Suppl 1): p. 65-76.</w:t>
      </w:r>
    </w:p>
    <w:p w14:paraId="483B5C0C" w14:textId="77777777" w:rsidR="00B40E40" w:rsidRPr="00706F2A" w:rsidRDefault="00B40E40" w:rsidP="00B40E40">
      <w:pPr>
        <w:pStyle w:val="ListParagraph"/>
        <w:spacing w:before="240"/>
        <w:rPr>
          <w:rFonts w:cstheme="minorHAnsi"/>
          <w:sz w:val="20"/>
          <w:szCs w:val="20"/>
        </w:rPr>
      </w:pPr>
    </w:p>
    <w:p w14:paraId="2E48423E" w14:textId="18FE3F31" w:rsidR="00B40E40" w:rsidRPr="00706F2A" w:rsidRDefault="00B40E40" w:rsidP="00D201A0">
      <w:pPr>
        <w:pStyle w:val="ListParagraph"/>
        <w:numPr>
          <w:ilvl w:val="0"/>
          <w:numId w:val="1"/>
        </w:numPr>
        <w:spacing w:before="240"/>
        <w:rPr>
          <w:rFonts w:cstheme="minorHAnsi"/>
          <w:sz w:val="20"/>
          <w:szCs w:val="20"/>
        </w:rPr>
      </w:pPr>
      <w:proofErr w:type="spellStart"/>
      <w:r w:rsidRPr="00706F2A">
        <w:rPr>
          <w:sz w:val="20"/>
          <w:szCs w:val="20"/>
        </w:rPr>
        <w:t>Makinen</w:t>
      </w:r>
      <w:proofErr w:type="spellEnd"/>
      <w:r w:rsidRPr="00706F2A">
        <w:rPr>
          <w:sz w:val="20"/>
          <w:szCs w:val="20"/>
        </w:rPr>
        <w:t xml:space="preserve">, K.K., et al., </w:t>
      </w:r>
      <w:r w:rsidRPr="00706F2A">
        <w:rPr>
          <w:i/>
          <w:sz w:val="20"/>
          <w:szCs w:val="20"/>
        </w:rPr>
        <w:t>Xylitol chewing gums and caries rates: a 40-month cohort study.</w:t>
      </w:r>
      <w:r w:rsidRPr="00706F2A">
        <w:rPr>
          <w:sz w:val="20"/>
          <w:szCs w:val="20"/>
        </w:rPr>
        <w:t xml:space="preserve"> J Dent Res, 1995. </w:t>
      </w:r>
      <w:r w:rsidRPr="00706F2A">
        <w:rPr>
          <w:b/>
          <w:sz w:val="20"/>
          <w:szCs w:val="20"/>
        </w:rPr>
        <w:t>74</w:t>
      </w:r>
      <w:r w:rsidRPr="00706F2A">
        <w:rPr>
          <w:sz w:val="20"/>
          <w:szCs w:val="20"/>
        </w:rPr>
        <w:t>(12): p. 1904-13.</w:t>
      </w:r>
    </w:p>
    <w:p w14:paraId="6CCAE8A8" w14:textId="77777777" w:rsidR="005E3339" w:rsidRPr="00706F2A" w:rsidRDefault="005E3339" w:rsidP="005E3339">
      <w:pPr>
        <w:pStyle w:val="ListParagraph"/>
        <w:spacing w:before="240"/>
        <w:rPr>
          <w:rFonts w:cstheme="minorHAnsi"/>
          <w:sz w:val="20"/>
          <w:szCs w:val="20"/>
        </w:rPr>
      </w:pPr>
    </w:p>
    <w:p w14:paraId="4AF95008" w14:textId="3F4C552A" w:rsidR="00B40E40" w:rsidRPr="00706F2A" w:rsidRDefault="00B40E40" w:rsidP="00D201A0">
      <w:pPr>
        <w:pStyle w:val="ListParagraph"/>
        <w:numPr>
          <w:ilvl w:val="0"/>
          <w:numId w:val="1"/>
        </w:numPr>
        <w:spacing w:before="240"/>
        <w:rPr>
          <w:rFonts w:cstheme="minorHAnsi"/>
          <w:sz w:val="20"/>
          <w:szCs w:val="20"/>
        </w:rPr>
      </w:pPr>
      <w:proofErr w:type="spellStart"/>
      <w:r w:rsidRPr="00706F2A">
        <w:rPr>
          <w:sz w:val="20"/>
          <w:szCs w:val="20"/>
        </w:rPr>
        <w:t>Soderling</w:t>
      </w:r>
      <w:proofErr w:type="spellEnd"/>
      <w:r w:rsidRPr="00706F2A">
        <w:rPr>
          <w:sz w:val="20"/>
          <w:szCs w:val="20"/>
        </w:rPr>
        <w:t xml:space="preserve">, E., et al., </w:t>
      </w:r>
      <w:r w:rsidRPr="00706F2A">
        <w:rPr>
          <w:i/>
          <w:sz w:val="20"/>
          <w:szCs w:val="20"/>
        </w:rPr>
        <w:t xml:space="preserve">Influence of maternal xylitol consumption on mother-child transmission of </w:t>
      </w:r>
      <w:proofErr w:type="spellStart"/>
      <w:r w:rsidRPr="00706F2A">
        <w:rPr>
          <w:i/>
          <w:sz w:val="20"/>
          <w:szCs w:val="20"/>
        </w:rPr>
        <w:t>mutans</w:t>
      </w:r>
      <w:proofErr w:type="spellEnd"/>
      <w:r w:rsidRPr="00706F2A">
        <w:rPr>
          <w:i/>
          <w:sz w:val="20"/>
          <w:szCs w:val="20"/>
        </w:rPr>
        <w:t xml:space="preserve"> streptococci: 6-year follow-up.</w:t>
      </w:r>
      <w:r w:rsidRPr="00706F2A">
        <w:rPr>
          <w:sz w:val="20"/>
          <w:szCs w:val="20"/>
        </w:rPr>
        <w:t xml:space="preserve"> Caries Res, 2001. </w:t>
      </w:r>
      <w:r w:rsidRPr="00706F2A">
        <w:rPr>
          <w:b/>
          <w:sz w:val="20"/>
          <w:szCs w:val="20"/>
        </w:rPr>
        <w:t>35</w:t>
      </w:r>
      <w:r w:rsidRPr="00706F2A">
        <w:rPr>
          <w:sz w:val="20"/>
          <w:szCs w:val="20"/>
        </w:rPr>
        <w:t>(3): p. 173-7.</w:t>
      </w:r>
    </w:p>
    <w:p w14:paraId="6E6C07E5" w14:textId="77777777" w:rsidR="005E3339" w:rsidRPr="00706F2A" w:rsidRDefault="005E3339" w:rsidP="005E3339">
      <w:pPr>
        <w:pStyle w:val="ListParagraph"/>
        <w:spacing w:before="240"/>
        <w:rPr>
          <w:rFonts w:cstheme="minorHAnsi"/>
          <w:sz w:val="20"/>
          <w:szCs w:val="20"/>
        </w:rPr>
      </w:pPr>
    </w:p>
    <w:p w14:paraId="0F3B0B4E" w14:textId="4177BBA6" w:rsidR="005E3339" w:rsidRPr="00706F2A" w:rsidRDefault="005E3339" w:rsidP="00D201A0">
      <w:pPr>
        <w:pStyle w:val="ListParagraph"/>
        <w:numPr>
          <w:ilvl w:val="0"/>
          <w:numId w:val="1"/>
        </w:numPr>
        <w:spacing w:before="240"/>
        <w:rPr>
          <w:rFonts w:cstheme="minorHAnsi"/>
          <w:sz w:val="20"/>
          <w:szCs w:val="20"/>
        </w:rPr>
      </w:pPr>
      <w:proofErr w:type="spellStart"/>
      <w:r w:rsidRPr="00706F2A">
        <w:rPr>
          <w:sz w:val="20"/>
          <w:szCs w:val="20"/>
        </w:rPr>
        <w:t>Stensson</w:t>
      </w:r>
      <w:proofErr w:type="spellEnd"/>
      <w:r w:rsidRPr="00706F2A">
        <w:rPr>
          <w:sz w:val="20"/>
          <w:szCs w:val="20"/>
        </w:rPr>
        <w:t xml:space="preserve">, M., et al., </w:t>
      </w:r>
      <w:r w:rsidRPr="00706F2A">
        <w:rPr>
          <w:i/>
          <w:sz w:val="20"/>
          <w:szCs w:val="20"/>
        </w:rPr>
        <w:t xml:space="preserve">Oral administration of Lactobacillus </w:t>
      </w:r>
      <w:proofErr w:type="spellStart"/>
      <w:r w:rsidRPr="00706F2A">
        <w:rPr>
          <w:i/>
          <w:sz w:val="20"/>
          <w:szCs w:val="20"/>
        </w:rPr>
        <w:t>reuteri</w:t>
      </w:r>
      <w:proofErr w:type="spellEnd"/>
      <w:r w:rsidRPr="00706F2A">
        <w:rPr>
          <w:i/>
          <w:sz w:val="20"/>
          <w:szCs w:val="20"/>
        </w:rPr>
        <w:t xml:space="preserve"> during the first year of life reduces caries prevalence in the primary dentition at 9 years of age.</w:t>
      </w:r>
      <w:r w:rsidRPr="00706F2A">
        <w:rPr>
          <w:sz w:val="20"/>
          <w:szCs w:val="20"/>
        </w:rPr>
        <w:t xml:space="preserve"> Caries Res, 2014. </w:t>
      </w:r>
      <w:r w:rsidRPr="00706F2A">
        <w:rPr>
          <w:b/>
          <w:sz w:val="20"/>
          <w:szCs w:val="20"/>
        </w:rPr>
        <w:t>48</w:t>
      </w:r>
      <w:r w:rsidRPr="00706F2A">
        <w:rPr>
          <w:sz w:val="20"/>
          <w:szCs w:val="20"/>
        </w:rPr>
        <w:t>(2): p. 111-7.</w:t>
      </w:r>
    </w:p>
    <w:p w14:paraId="2966B908" w14:textId="77777777" w:rsidR="005E3339" w:rsidRPr="00706F2A" w:rsidRDefault="005E3339" w:rsidP="005E3339">
      <w:pPr>
        <w:pStyle w:val="ListParagraph"/>
        <w:spacing w:before="240"/>
        <w:rPr>
          <w:rFonts w:cstheme="minorHAnsi"/>
          <w:sz w:val="20"/>
          <w:szCs w:val="20"/>
        </w:rPr>
      </w:pPr>
    </w:p>
    <w:p w14:paraId="7B7D17A5" w14:textId="64D526B2" w:rsidR="005E3339" w:rsidRPr="00706F2A" w:rsidRDefault="005E3339" w:rsidP="00D201A0">
      <w:pPr>
        <w:pStyle w:val="ListParagraph"/>
        <w:numPr>
          <w:ilvl w:val="0"/>
          <w:numId w:val="1"/>
        </w:numPr>
        <w:spacing w:before="240"/>
        <w:rPr>
          <w:rFonts w:cstheme="minorHAnsi"/>
          <w:sz w:val="20"/>
          <w:szCs w:val="20"/>
        </w:rPr>
      </w:pPr>
      <w:r w:rsidRPr="00706F2A">
        <w:rPr>
          <w:sz w:val="20"/>
          <w:szCs w:val="20"/>
        </w:rPr>
        <w:t xml:space="preserve">Singh, K., et al., </w:t>
      </w:r>
      <w:r w:rsidRPr="00706F2A">
        <w:rPr>
          <w:i/>
          <w:sz w:val="20"/>
          <w:szCs w:val="20"/>
        </w:rPr>
        <w:t>Sulforaphane treatment of autism spectrum disorder (ASD).</w:t>
      </w:r>
      <w:r w:rsidRPr="00706F2A">
        <w:rPr>
          <w:sz w:val="20"/>
          <w:szCs w:val="20"/>
        </w:rPr>
        <w:t xml:space="preserve"> Proc Natl </w:t>
      </w:r>
      <w:proofErr w:type="spellStart"/>
      <w:r w:rsidRPr="00706F2A">
        <w:rPr>
          <w:sz w:val="20"/>
          <w:szCs w:val="20"/>
        </w:rPr>
        <w:t>Acad</w:t>
      </w:r>
      <w:proofErr w:type="spellEnd"/>
      <w:r w:rsidRPr="00706F2A">
        <w:rPr>
          <w:sz w:val="20"/>
          <w:szCs w:val="20"/>
        </w:rPr>
        <w:t xml:space="preserve"> Sci U S A, 2014. </w:t>
      </w:r>
      <w:r w:rsidRPr="00706F2A">
        <w:rPr>
          <w:b/>
          <w:sz w:val="20"/>
          <w:szCs w:val="20"/>
        </w:rPr>
        <w:t>111</w:t>
      </w:r>
      <w:r w:rsidRPr="00706F2A">
        <w:rPr>
          <w:sz w:val="20"/>
          <w:szCs w:val="20"/>
        </w:rPr>
        <w:t>(43): p. 15550-5.</w:t>
      </w:r>
    </w:p>
    <w:p w14:paraId="603A5CBE" w14:textId="77777777" w:rsidR="005E3339" w:rsidRPr="00706F2A" w:rsidRDefault="005E3339" w:rsidP="005E3339">
      <w:pPr>
        <w:pStyle w:val="ListParagraph"/>
        <w:spacing w:before="240"/>
        <w:rPr>
          <w:rFonts w:cstheme="minorHAnsi"/>
          <w:sz w:val="20"/>
          <w:szCs w:val="20"/>
        </w:rPr>
      </w:pPr>
    </w:p>
    <w:p w14:paraId="4625A523" w14:textId="3A04DC4F" w:rsidR="005E3339" w:rsidRPr="00706F2A" w:rsidRDefault="005E3339" w:rsidP="00D201A0">
      <w:pPr>
        <w:pStyle w:val="ListParagraph"/>
        <w:numPr>
          <w:ilvl w:val="0"/>
          <w:numId w:val="1"/>
        </w:numPr>
        <w:spacing w:before="240"/>
        <w:rPr>
          <w:rFonts w:cstheme="minorHAnsi"/>
          <w:sz w:val="20"/>
          <w:szCs w:val="20"/>
        </w:rPr>
      </w:pPr>
      <w:r w:rsidRPr="00706F2A">
        <w:rPr>
          <w:sz w:val="20"/>
          <w:szCs w:val="20"/>
        </w:rPr>
        <w:t xml:space="preserve">Zhou, L. and J.A. Foster, </w:t>
      </w:r>
      <w:proofErr w:type="spellStart"/>
      <w:r w:rsidRPr="00706F2A">
        <w:rPr>
          <w:i/>
          <w:sz w:val="20"/>
          <w:szCs w:val="20"/>
        </w:rPr>
        <w:t>Psychobiotics</w:t>
      </w:r>
      <w:proofErr w:type="spellEnd"/>
      <w:r w:rsidRPr="00706F2A">
        <w:rPr>
          <w:i/>
          <w:sz w:val="20"/>
          <w:szCs w:val="20"/>
        </w:rPr>
        <w:t xml:space="preserve"> and the gut-brain axis: in the pursuit of happiness.</w:t>
      </w:r>
      <w:r w:rsidRPr="00706F2A">
        <w:rPr>
          <w:sz w:val="20"/>
          <w:szCs w:val="20"/>
        </w:rPr>
        <w:t xml:space="preserve"> </w:t>
      </w:r>
      <w:proofErr w:type="spellStart"/>
      <w:r w:rsidRPr="00706F2A">
        <w:rPr>
          <w:sz w:val="20"/>
          <w:szCs w:val="20"/>
        </w:rPr>
        <w:t>Neuropsychiatr</w:t>
      </w:r>
      <w:proofErr w:type="spellEnd"/>
      <w:r w:rsidRPr="00706F2A">
        <w:rPr>
          <w:sz w:val="20"/>
          <w:szCs w:val="20"/>
        </w:rPr>
        <w:t xml:space="preserve"> Dis Treat, 2015. </w:t>
      </w:r>
      <w:r w:rsidRPr="00706F2A">
        <w:rPr>
          <w:b/>
          <w:sz w:val="20"/>
          <w:szCs w:val="20"/>
        </w:rPr>
        <w:t>11</w:t>
      </w:r>
      <w:r w:rsidRPr="00706F2A">
        <w:rPr>
          <w:sz w:val="20"/>
          <w:szCs w:val="20"/>
        </w:rPr>
        <w:t>: p. 715-23.</w:t>
      </w:r>
    </w:p>
    <w:p w14:paraId="6784A321" w14:textId="77777777" w:rsidR="005E3339" w:rsidRPr="00706F2A" w:rsidRDefault="005E3339" w:rsidP="005E3339">
      <w:pPr>
        <w:pStyle w:val="ListParagraph"/>
        <w:spacing w:before="240"/>
        <w:rPr>
          <w:rFonts w:cstheme="minorHAnsi"/>
          <w:sz w:val="20"/>
          <w:szCs w:val="20"/>
        </w:rPr>
      </w:pPr>
    </w:p>
    <w:p w14:paraId="19EE7560" w14:textId="6673206C" w:rsidR="005E3339" w:rsidRPr="00706F2A" w:rsidRDefault="005E3339" w:rsidP="00D201A0">
      <w:pPr>
        <w:pStyle w:val="ListParagraph"/>
        <w:numPr>
          <w:ilvl w:val="0"/>
          <w:numId w:val="1"/>
        </w:numPr>
        <w:spacing w:before="240"/>
        <w:rPr>
          <w:rFonts w:cstheme="minorHAnsi"/>
          <w:sz w:val="20"/>
          <w:szCs w:val="20"/>
        </w:rPr>
      </w:pPr>
      <w:proofErr w:type="spellStart"/>
      <w:r w:rsidRPr="00706F2A">
        <w:rPr>
          <w:sz w:val="20"/>
          <w:szCs w:val="20"/>
        </w:rPr>
        <w:t>Ianiro</w:t>
      </w:r>
      <w:proofErr w:type="spellEnd"/>
      <w:r w:rsidRPr="00706F2A">
        <w:rPr>
          <w:sz w:val="20"/>
          <w:szCs w:val="20"/>
        </w:rPr>
        <w:t xml:space="preserve">, G., et al., </w:t>
      </w:r>
      <w:r w:rsidRPr="00706F2A">
        <w:rPr>
          <w:i/>
          <w:sz w:val="20"/>
          <w:szCs w:val="20"/>
        </w:rPr>
        <w:t>Therapeutic modulation of gut microbiota: current clinical applications and future perspectives.</w:t>
      </w:r>
      <w:r w:rsidRPr="00706F2A">
        <w:rPr>
          <w:sz w:val="20"/>
          <w:szCs w:val="20"/>
        </w:rPr>
        <w:t xml:space="preserve"> </w:t>
      </w:r>
      <w:proofErr w:type="spellStart"/>
      <w:r w:rsidRPr="00706F2A">
        <w:rPr>
          <w:sz w:val="20"/>
          <w:szCs w:val="20"/>
        </w:rPr>
        <w:t>Curr</w:t>
      </w:r>
      <w:proofErr w:type="spellEnd"/>
      <w:r w:rsidRPr="00706F2A">
        <w:rPr>
          <w:sz w:val="20"/>
          <w:szCs w:val="20"/>
        </w:rPr>
        <w:t xml:space="preserve"> Drug Targets, 2014. </w:t>
      </w:r>
      <w:r w:rsidRPr="00706F2A">
        <w:rPr>
          <w:b/>
          <w:sz w:val="20"/>
          <w:szCs w:val="20"/>
        </w:rPr>
        <w:t>15</w:t>
      </w:r>
      <w:r w:rsidRPr="00706F2A">
        <w:rPr>
          <w:sz w:val="20"/>
          <w:szCs w:val="20"/>
        </w:rPr>
        <w:t>(8): p. 762-70.</w:t>
      </w:r>
    </w:p>
    <w:p w14:paraId="69AFBD9A" w14:textId="77777777" w:rsidR="005E3339" w:rsidRPr="00706F2A" w:rsidRDefault="005E3339" w:rsidP="005E3339">
      <w:pPr>
        <w:pStyle w:val="ListParagraph"/>
        <w:spacing w:before="240"/>
        <w:rPr>
          <w:rFonts w:cstheme="minorHAnsi"/>
          <w:sz w:val="20"/>
          <w:szCs w:val="20"/>
        </w:rPr>
      </w:pPr>
    </w:p>
    <w:p w14:paraId="1686C559" w14:textId="1609AC24" w:rsidR="005E3339" w:rsidRPr="00706F2A" w:rsidRDefault="005E3339" w:rsidP="00D201A0">
      <w:pPr>
        <w:pStyle w:val="ListParagraph"/>
        <w:numPr>
          <w:ilvl w:val="0"/>
          <w:numId w:val="1"/>
        </w:numPr>
        <w:spacing w:before="240"/>
        <w:rPr>
          <w:rFonts w:cstheme="minorHAnsi"/>
          <w:sz w:val="20"/>
          <w:szCs w:val="20"/>
        </w:rPr>
      </w:pPr>
      <w:r w:rsidRPr="00706F2A">
        <w:rPr>
          <w:sz w:val="20"/>
          <w:szCs w:val="20"/>
        </w:rPr>
        <w:t xml:space="preserve">Archive, W.N. </w:t>
      </w:r>
      <w:r w:rsidRPr="00706F2A">
        <w:rPr>
          <w:i/>
          <w:sz w:val="20"/>
          <w:szCs w:val="20"/>
        </w:rPr>
        <w:t>Could a Tiny Worm Help Treat Autism?</w:t>
      </w:r>
      <w:r w:rsidRPr="00706F2A">
        <w:rPr>
          <w:sz w:val="20"/>
          <w:szCs w:val="20"/>
        </w:rPr>
        <w:t xml:space="preserve"> 2013; Available from: </w:t>
      </w:r>
      <w:hyperlink r:id="rId7" w:history="1">
        <w:r w:rsidRPr="00706F2A">
          <w:rPr>
            <w:rStyle w:val="Hyperlink"/>
            <w:sz w:val="20"/>
            <w:szCs w:val="20"/>
          </w:rPr>
          <w:t>http://www.webmd.com/brain/autism/news/20131212/could-a-tiny-worm-help-treat-autism</w:t>
        </w:r>
      </w:hyperlink>
      <w:r w:rsidRPr="00706F2A">
        <w:rPr>
          <w:sz w:val="20"/>
          <w:szCs w:val="20"/>
        </w:rPr>
        <w:t>.</w:t>
      </w:r>
    </w:p>
    <w:p w14:paraId="0C1DA9D6" w14:textId="77777777" w:rsidR="005E3339" w:rsidRPr="00706F2A" w:rsidRDefault="005E3339" w:rsidP="005E3339">
      <w:pPr>
        <w:pStyle w:val="ListParagraph"/>
        <w:spacing w:before="240"/>
        <w:rPr>
          <w:rFonts w:cstheme="minorHAnsi"/>
          <w:sz w:val="20"/>
          <w:szCs w:val="20"/>
        </w:rPr>
      </w:pPr>
    </w:p>
    <w:p w14:paraId="77EC93AF" w14:textId="65222C99" w:rsidR="005E3339" w:rsidRPr="00706F2A" w:rsidRDefault="005E3339" w:rsidP="00D201A0">
      <w:pPr>
        <w:pStyle w:val="ListParagraph"/>
        <w:numPr>
          <w:ilvl w:val="0"/>
          <w:numId w:val="1"/>
        </w:numPr>
        <w:spacing w:before="240"/>
        <w:rPr>
          <w:rFonts w:cstheme="minorHAnsi"/>
          <w:sz w:val="20"/>
          <w:szCs w:val="20"/>
        </w:rPr>
      </w:pPr>
      <w:r w:rsidRPr="00706F2A">
        <w:rPr>
          <w:sz w:val="20"/>
          <w:szCs w:val="20"/>
        </w:rPr>
        <w:t xml:space="preserve">Cannabis Science, I. and </w:t>
      </w:r>
      <w:proofErr w:type="spellStart"/>
      <w:r w:rsidRPr="00706F2A">
        <w:rPr>
          <w:sz w:val="20"/>
          <w:szCs w:val="20"/>
        </w:rPr>
        <w:t>U.F.f</w:t>
      </w:r>
      <w:proofErr w:type="spellEnd"/>
      <w:r w:rsidRPr="00706F2A">
        <w:rPr>
          <w:sz w:val="20"/>
          <w:szCs w:val="20"/>
        </w:rPr>
        <w:t xml:space="preserve">. Autism. </w:t>
      </w:r>
      <w:r w:rsidRPr="00706F2A">
        <w:rPr>
          <w:i/>
          <w:sz w:val="20"/>
          <w:szCs w:val="20"/>
        </w:rPr>
        <w:t xml:space="preserve">Cannabis Science </w:t>
      </w:r>
      <w:proofErr w:type="gramStart"/>
      <w:r w:rsidRPr="00706F2A">
        <w:rPr>
          <w:i/>
          <w:sz w:val="20"/>
          <w:szCs w:val="20"/>
        </w:rPr>
        <w:t>And</w:t>
      </w:r>
      <w:proofErr w:type="gramEnd"/>
      <w:r w:rsidRPr="00706F2A">
        <w:rPr>
          <w:i/>
          <w:sz w:val="20"/>
          <w:szCs w:val="20"/>
        </w:rPr>
        <w:t xml:space="preserve"> The Unconventional Foundation For Autism (UF4A) Partner To Advance Successful Cannabis-Based Autism Treatments</w:t>
      </w:r>
      <w:r w:rsidRPr="00706F2A">
        <w:rPr>
          <w:sz w:val="20"/>
          <w:szCs w:val="20"/>
        </w:rPr>
        <w:t>. 2011; Available from:</w:t>
      </w:r>
      <w:r w:rsidRPr="00706F2A">
        <w:rPr>
          <w:sz w:val="20"/>
          <w:szCs w:val="20"/>
        </w:rPr>
        <w:t xml:space="preserve">  </w:t>
      </w:r>
      <w:hyperlink r:id="rId8" w:history="1">
        <w:r w:rsidRPr="00706F2A">
          <w:rPr>
            <w:rStyle w:val="Hyperlink"/>
            <w:sz w:val="20"/>
            <w:szCs w:val="20"/>
          </w:rPr>
          <w:t>http://www.medicalnewstoday.com/releases/219569.php</w:t>
        </w:r>
      </w:hyperlink>
      <w:r w:rsidRPr="00706F2A">
        <w:rPr>
          <w:sz w:val="20"/>
          <w:szCs w:val="20"/>
        </w:rPr>
        <w:t>.</w:t>
      </w:r>
    </w:p>
    <w:p w14:paraId="21CA7F51" w14:textId="77777777" w:rsidR="005E3339" w:rsidRPr="00706F2A" w:rsidRDefault="005E3339" w:rsidP="005E3339">
      <w:pPr>
        <w:pStyle w:val="ListParagraph"/>
        <w:spacing w:before="240"/>
        <w:rPr>
          <w:rFonts w:cstheme="minorHAnsi"/>
          <w:sz w:val="20"/>
          <w:szCs w:val="20"/>
        </w:rPr>
      </w:pPr>
    </w:p>
    <w:p w14:paraId="69A1DA32" w14:textId="70830BF5" w:rsidR="005E3339" w:rsidRPr="00706F2A" w:rsidRDefault="005E3339" w:rsidP="00D201A0">
      <w:pPr>
        <w:pStyle w:val="ListParagraph"/>
        <w:numPr>
          <w:ilvl w:val="0"/>
          <w:numId w:val="1"/>
        </w:numPr>
        <w:spacing w:before="240"/>
        <w:rPr>
          <w:rFonts w:cstheme="minorHAnsi"/>
          <w:sz w:val="20"/>
          <w:szCs w:val="20"/>
        </w:rPr>
      </w:pPr>
      <w:proofErr w:type="spellStart"/>
      <w:r w:rsidRPr="00706F2A">
        <w:rPr>
          <w:sz w:val="20"/>
          <w:szCs w:val="20"/>
        </w:rPr>
        <w:t>Onaivi</w:t>
      </w:r>
      <w:proofErr w:type="spellEnd"/>
      <w:r w:rsidRPr="00706F2A">
        <w:rPr>
          <w:sz w:val="20"/>
          <w:szCs w:val="20"/>
        </w:rPr>
        <w:t xml:space="preserve">, E.S., et al., </w:t>
      </w:r>
      <w:r w:rsidRPr="00706F2A">
        <w:rPr>
          <w:i/>
          <w:sz w:val="20"/>
          <w:szCs w:val="20"/>
        </w:rPr>
        <w:t>Consequences of cannabinoid and monoaminergic system disruption in a mouse model of autism spectrum disorders.</w:t>
      </w:r>
      <w:r w:rsidRPr="00706F2A">
        <w:rPr>
          <w:sz w:val="20"/>
          <w:szCs w:val="20"/>
        </w:rPr>
        <w:t xml:space="preserve"> </w:t>
      </w:r>
      <w:proofErr w:type="spellStart"/>
      <w:r w:rsidRPr="00706F2A">
        <w:rPr>
          <w:sz w:val="20"/>
          <w:szCs w:val="20"/>
        </w:rPr>
        <w:t>Curr</w:t>
      </w:r>
      <w:proofErr w:type="spellEnd"/>
      <w:r w:rsidRPr="00706F2A">
        <w:rPr>
          <w:sz w:val="20"/>
          <w:szCs w:val="20"/>
        </w:rPr>
        <w:t xml:space="preserve"> </w:t>
      </w:r>
      <w:proofErr w:type="spellStart"/>
      <w:r w:rsidRPr="00706F2A">
        <w:rPr>
          <w:sz w:val="20"/>
          <w:szCs w:val="20"/>
        </w:rPr>
        <w:t>Neuropharmacol</w:t>
      </w:r>
      <w:proofErr w:type="spellEnd"/>
      <w:r w:rsidRPr="00706F2A">
        <w:rPr>
          <w:sz w:val="20"/>
          <w:szCs w:val="20"/>
        </w:rPr>
        <w:t xml:space="preserve">, 2011. </w:t>
      </w:r>
      <w:r w:rsidRPr="00706F2A">
        <w:rPr>
          <w:b/>
          <w:sz w:val="20"/>
          <w:szCs w:val="20"/>
        </w:rPr>
        <w:t>9</w:t>
      </w:r>
      <w:r w:rsidRPr="00706F2A">
        <w:rPr>
          <w:sz w:val="20"/>
          <w:szCs w:val="20"/>
        </w:rPr>
        <w:t>(1): p. 209-14.</w:t>
      </w:r>
    </w:p>
    <w:p w14:paraId="6E6EA56B" w14:textId="77777777" w:rsidR="005E3339" w:rsidRPr="00706F2A" w:rsidRDefault="005E3339" w:rsidP="005E3339">
      <w:pPr>
        <w:pStyle w:val="ListParagraph"/>
        <w:spacing w:before="240"/>
        <w:rPr>
          <w:rFonts w:cstheme="minorHAnsi"/>
          <w:sz w:val="20"/>
          <w:szCs w:val="20"/>
        </w:rPr>
      </w:pPr>
    </w:p>
    <w:p w14:paraId="77294BD3" w14:textId="064ED2EB" w:rsidR="005E3339" w:rsidRPr="00706F2A" w:rsidRDefault="005E3339" w:rsidP="00D201A0">
      <w:pPr>
        <w:pStyle w:val="ListParagraph"/>
        <w:numPr>
          <w:ilvl w:val="0"/>
          <w:numId w:val="1"/>
        </w:numPr>
        <w:spacing w:before="240"/>
        <w:rPr>
          <w:rFonts w:cstheme="minorHAnsi"/>
          <w:sz w:val="20"/>
          <w:szCs w:val="20"/>
        </w:rPr>
      </w:pPr>
      <w:r w:rsidRPr="00706F2A">
        <w:rPr>
          <w:sz w:val="20"/>
          <w:szCs w:val="20"/>
        </w:rPr>
        <w:t xml:space="preserve">Dumont, G.J., et al., </w:t>
      </w:r>
      <w:r w:rsidRPr="00706F2A">
        <w:rPr>
          <w:i/>
          <w:sz w:val="20"/>
          <w:szCs w:val="20"/>
        </w:rPr>
        <w:t>Increased oxytocin concentrations and prosocial feelings in humans after ecstasy (3,4-methylenedioxymethamphetamine) administration.</w:t>
      </w:r>
      <w:r w:rsidRPr="00706F2A">
        <w:rPr>
          <w:sz w:val="20"/>
          <w:szCs w:val="20"/>
        </w:rPr>
        <w:t xml:space="preserve"> Soc </w:t>
      </w:r>
      <w:proofErr w:type="spellStart"/>
      <w:r w:rsidRPr="00706F2A">
        <w:rPr>
          <w:sz w:val="20"/>
          <w:szCs w:val="20"/>
        </w:rPr>
        <w:t>Neurosci</w:t>
      </w:r>
      <w:proofErr w:type="spellEnd"/>
      <w:r w:rsidRPr="00706F2A">
        <w:rPr>
          <w:sz w:val="20"/>
          <w:szCs w:val="20"/>
        </w:rPr>
        <w:t xml:space="preserve">, 2009. </w:t>
      </w:r>
      <w:r w:rsidRPr="00706F2A">
        <w:rPr>
          <w:b/>
          <w:sz w:val="20"/>
          <w:szCs w:val="20"/>
        </w:rPr>
        <w:t>4</w:t>
      </w:r>
      <w:r w:rsidRPr="00706F2A">
        <w:rPr>
          <w:sz w:val="20"/>
          <w:szCs w:val="20"/>
        </w:rPr>
        <w:t>(4): p. 359-66.</w:t>
      </w:r>
    </w:p>
    <w:sectPr w:rsidR="005E3339" w:rsidRPr="00706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A58D8"/>
    <w:multiLevelType w:val="hybridMultilevel"/>
    <w:tmpl w:val="2A3EF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C0E43"/>
    <w:multiLevelType w:val="hybridMultilevel"/>
    <w:tmpl w:val="FBE40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E68F2"/>
    <w:multiLevelType w:val="hybridMultilevel"/>
    <w:tmpl w:val="82183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5F8"/>
    <w:rsid w:val="000B5C40"/>
    <w:rsid w:val="00137E42"/>
    <w:rsid w:val="001542B5"/>
    <w:rsid w:val="00347E96"/>
    <w:rsid w:val="00396915"/>
    <w:rsid w:val="00437F41"/>
    <w:rsid w:val="005E3339"/>
    <w:rsid w:val="006A7FEB"/>
    <w:rsid w:val="00706F2A"/>
    <w:rsid w:val="00713DD9"/>
    <w:rsid w:val="00806635"/>
    <w:rsid w:val="009438C2"/>
    <w:rsid w:val="009A5B54"/>
    <w:rsid w:val="00A045F8"/>
    <w:rsid w:val="00B02282"/>
    <w:rsid w:val="00B40E40"/>
    <w:rsid w:val="00D201A0"/>
    <w:rsid w:val="00E1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C5860"/>
  <w15:chartTrackingRefBased/>
  <w15:docId w15:val="{1416C178-D087-4DFC-8C86-DBD4066F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7F41"/>
    <w:pPr>
      <w:keepNext/>
      <w:spacing w:before="240" w:after="60" w:line="48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5F8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A045F8"/>
    <w:pPr>
      <w:spacing w:after="0" w:line="48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A045F8"/>
    <w:rPr>
      <w:rFonts w:ascii="Times New Roman" w:eastAsia="Times New Roman" w:hAnsi="Times New Roman" w:cs="Times New Roman"/>
      <w:noProof/>
      <w:sz w:val="24"/>
      <w:szCs w:val="24"/>
    </w:rPr>
  </w:style>
  <w:style w:type="character" w:styleId="Hyperlink">
    <w:name w:val="Hyperlink"/>
    <w:uiPriority w:val="99"/>
    <w:unhideWhenUsed/>
    <w:rsid w:val="0080663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37F41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calnewstoday.com/releases/219569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bmd.com/brain/autism/news/20131212/could-a-tiny-worm-help-treat-auti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crossetribune.com/lifestyles/health-med-fit/uw-l-study-martial-arts-benefit-autistic-kids/article_d72b1520-07c0-11e0-b670-001cc4c03286.html" TargetMode="External"/><Relationship Id="rId5" Type="http://schemas.openxmlformats.org/officeDocument/2006/relationships/hyperlink" Target="http://www.cherabfoundation.org/2014/therapeutic-use-of-fish-oi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Lintala</dc:creator>
  <cp:keywords/>
  <dc:description/>
  <cp:lastModifiedBy>Janet Lintala</cp:lastModifiedBy>
  <cp:revision>10</cp:revision>
  <dcterms:created xsi:type="dcterms:W3CDTF">2019-02-24T18:11:00Z</dcterms:created>
  <dcterms:modified xsi:type="dcterms:W3CDTF">2019-02-24T19:21:00Z</dcterms:modified>
</cp:coreProperties>
</file>